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2f6a" w14:textId="0fd2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Спорттың басым түрлерінің өңірлік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21 желтоқсандағы № 83/06 қаулысы. Қарағанды облысының Әділет департаментінде 2018 жылғы 10 қаңтарда № 4553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2014 жылғы 3 шілдедегі "</w:t>
      </w:r>
      <w:r>
        <w:rPr>
          <w:rFonts w:ascii="Times New Roman"/>
          <w:b w:val="false"/>
          <w:i w:val="false"/>
          <w:color w:val="000000"/>
          <w:sz w:val="28"/>
        </w:rPr>
        <w:t>Дене шынықтыру және спорт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Мәдениет және спорт министрінің 2017 жылғы 26 шілдедегі № 216 "Қазақстан Республикасында спорт түрлерін саралау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15509 болып тіркелген)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Спорттың басым түрлерінің өңірлік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 </w:t>
      </w:r>
      <w:r>
        <w:rPr>
          <w:rFonts w:ascii="Times New Roman"/>
          <w:b w:val="false"/>
          <w:i w:val="false"/>
          <w:color w:val="000000"/>
          <w:sz w:val="28"/>
        </w:rPr>
        <w:t>осы қаулының қосымшасына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дене шынықтыру және спорт басқармасы" мемлекеттік мекемесі осы қаулыдан туындайтын мәселелерге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облыс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 А.Мұхамедиұлы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"____" _____________ 2017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2018-2019 жылдарға арналған Қарағанды облысының спорттың басым түрлерінің өңірлік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775"/>
        <w:gridCol w:w="1509"/>
        <w:gridCol w:w="3449"/>
        <w:gridCol w:w="1509"/>
        <w:gridCol w:w="1240"/>
        <w:gridCol w:w="1241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Топтардың атауы</w:t>
            </w:r>
          </w:p>
          <w:bookmarkEnd w:id="7"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түрінің атауы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түрінің атауы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түрінің атауы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түрінің атауы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түрінің атауы</w:t>
            </w:r>
          </w:p>
        </w:tc>
      </w:tr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  <w:bookmarkEnd w:id="8"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есу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 билеу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Номад ММА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тебу спорты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Тоғызқумалақ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акробатика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жеңіл атлетика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каноэде есу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Шайбалы хоккей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жүзу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Батутта секіру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 трек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 ойнатын волейбол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таеквондо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шағын-футбол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Тоғызқумалақ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ІТF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секіру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Құзға өрмелеу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жолдағы велосипед спорты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Тректегі велосипед спорты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Үйлесімді жүзу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  <w:bookmarkEnd w:id="9"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Авиамодельді спорт түрі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суда жүзу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Греплинг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WKF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бессайыс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 кан каратэ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алу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күрес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 ату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Президнеттік көпсайыс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WТF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балық аулау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Судомодельдік 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  <w:bookmarkEnd w:id="10"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Акроботикалық жолда секіру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жауынгерлік өнер ММА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Маутинбайк велосипед спорты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қолданбалы спорт түрлері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Парашюттік 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