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d6b7" w14:textId="71ad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26 желтоқсандағы № 112 "2017 - 2019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10 сәуірдегі № 148 шешімі. Қарағанды облысының Әділет департаментінде 2017 жылғы 20 сәуірдегі № 4227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26 желтоқсандағы № 112 "2017 – 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4085 болып тіркелген, "Шарайна" газетінің 2017 жылғы 13 қаңтардағы 2 (2243) нөмірінде, Қазақстан Республикасы нормативтік құқықтық актілерінің эталондық бақылау банкінде электрондық түрде 2017 жылғы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қалалық бюджет тиісінше 1, 2 және 3 қосымшаларға сәйкес, оның ішінде 2017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20 756 521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3 323 437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13 740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17 410 344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21 372 673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616 152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616 152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    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616 152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879 307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11 215 622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1 503 592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