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5dfe" w14:textId="0aa5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20 қыркүйектегі № 198 шешімі. Қарағанды облысының Әділет департаментінде 2017 жылғы 5 қазанда № 4364 болып тіркелді. Күші жойылды - Қарағанды облысы Сәтбаев қалалық мәслихатының 2021 жылғы 3 ақпандағы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03.02.2021 № 20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3324 болып тіркелген, 2015 жылғы 17 шілдедегі "Шарайна" № 28 (2166) газетінде және 2015 жылғы 22 шілдеде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Отбасының белсенділігін арттырудың әлеуметтік келісімшарты Қазақстан Республикасы Еңбек және халықты әлеуметтік қорғау министрінің міндетін атқарушының 2017 жылғы 17 наурыздағы "Өрлеу" жобасына қатысуға арналған құжаттар нысандарын бекіту туралы" № 37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нысандарға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жасалады (Нормативтік құқықтық актілерді мемлекеттік тіркеу тізілімінде № 15016 болып тіркелген).".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