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379a" w14:textId="ae43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2017 жылғы 31 наурыздағы VI шақырылған ХII сессиясының № 1386/12 шешімі. Қарағанды облысының Әділет департаментінде 2017 жылғы 19 сәуірде № 4220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маслихат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маслихатының 2015 жылғы 9 сәуірдегі XХXIII сессиясының № 1115/33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3182 болып тіркелген, 2015 жылғы 15 мамырда "Әділет" ақпараттық-құқықтық жүйесінде, 2015 жылғы 15 мамырдағы № 19 "Шахтинский вестник" газетінде жарияланған) келесі өзгерістер мен толықтырулар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3), 4) тармақшалары алынып тасталсын;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3-1), 4-1) тармақшаларымен толықтырылсын: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1) 6 шілде – Астана күні";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1) 30 тамыз – Қазақстан Республикасының Конституциясы күні".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күнтізбелік он күн өткеннен кейін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