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1d6bd" w14:textId="d41d6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 Абай ауданы Қарабас кентінің шекарасын (шегін)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ауданының әкімдігінің 2017 жылғы 23 ақпандағы № 07/02 бірлескен қаулысы және Қарағанды облысы Абай ауданының мәслихатының 2017 жылғы 23 ақпандағы № 13/137 шешімі. Қарағанды облысының Әділет департаментінде 2017 жылғы 17 наурызда № 4181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2003 жылғы 20 маусымдағы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108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 - 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12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 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Абай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</w:t>
      </w:r>
      <w:r>
        <w:rPr>
          <w:rFonts w:ascii="Times New Roman"/>
          <w:b/>
          <w:i w:val="false"/>
          <w:color w:val="000000"/>
          <w:sz w:val="28"/>
        </w:rPr>
        <w:t>І</w:t>
      </w:r>
      <w:r>
        <w:rPr>
          <w:rFonts w:ascii="Times New Roman"/>
          <w:b/>
          <w:i w:val="false"/>
          <w:color w:val="000000"/>
          <w:sz w:val="28"/>
        </w:rPr>
        <w:t>М ЕТТІ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1. Осы бірлескен қаулының және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қосымшасына </w:t>
      </w:r>
      <w:r>
        <w:rPr>
          <w:rFonts w:ascii="Times New Roman"/>
          <w:b w:val="false"/>
          <w:i w:val="false"/>
          <w:color w:val="000000"/>
          <w:sz w:val="28"/>
        </w:rPr>
        <w:t>сәйкес, Абай және Бұқар-Жырау аудандары арасындағы шекараны өзгерту жөніндегі шаруашылықаралық жерге орналастыру жобасына сәйкес Қарағанды облысы Абай ауданы Қарабас кентінің шекарасы (шегі)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"Абай ауданының жер қатынастары, сәулет және қала құрылысы бөлімі" мемлекеттік мекемесі жер-есеп құжаттамасына тиісті өзгерістерді енгізсін.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3. Осы бірлескен аудан әкімдігінің қаулысы мен аудандық мәслихат шешімінің орындалуын бақылау Абай ауданы әкімінің жетекшілік ететін орынбасарына және Абай аудандық мәслихатының экономика, тұрғын-үй коммуналдық шаруашылығы және аграрлық мәселелер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4. Осы бірлескен қаулы және шешім алғашқы ресми жарияланған күнінен кейін күнтізбелік он күн өткен соң кейін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Абай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Шайдаров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Мұсағалиев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Цай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Абай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23 ақпандағы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07/02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23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кезектен тыс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13/137 шешіміне қосымша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 Абай ауданы Қарабас кентінің шекарасы (шегі) </w:t>
      </w:r>
    </w:p>
    <w:bookmarkEnd w:id="0"/>
    <w:p>
      <w:pPr>
        <w:spacing w:after="0"/>
        <w:ind w:left="0"/>
        <w:jc w:val="both"/>
      </w:pPr>
      <w:r>
        <w:drawing>
          <wp:inline distT="0" distB="0" distL="0" distR="0">
            <wp:extent cx="7810500" cy="581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81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 экспликациясы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9"/>
        <w:gridCol w:w="2026"/>
        <w:gridCol w:w="2026"/>
        <w:gridCol w:w="1104"/>
        <w:gridCol w:w="1105"/>
        <w:gridCol w:w="2027"/>
        <w:gridCol w:w="1105"/>
        <w:gridCol w:w="1568"/>
      </w:tblGrid>
      <w:tr>
        <w:trPr>
          <w:trHeight w:val="30" w:hRule="atLeast"/>
        </w:trPr>
        <w:tc>
          <w:tcPr>
            <w:tcW w:w="1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жер,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ауыл шаруашы лығының алқаптары,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жерлер,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Егістік,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Жайылым,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суармалы егістік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ТЖ жайылым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Абай ауданының Қарабас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