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6c03" w14:textId="4086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2014 жылғы 28 ақпандағы № 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2017 жылғы 10 қазандағы 18 сессиясының № 5 шешімі. Қарағанды облысының Әділет департаментінде 2017 жылғы 19 қазанда № 4398 болып тіркелді. Күші жойылды - Қарағанды облысы Бұқар жырау аудандық мәслихатының 2024 жылғы 7 ақпандағы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өзiн-өзi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21 сессиясының 2014 жылғы 28 ақпандағы №4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№2571 болып тіркелген, 2014 жылғы 7 сәуірде "Әділет" ақпараттық-құқықтық жүйесінде, 2014 жылғы 13 сәуірдегі №14 "Бұқар жырау жаршысы" аудандық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"26-2. Отбасының белсенділігін арттырудың әлеуметтік келісімшарты Қазақстан Республикасы Еңбек және халықты әлеуметтік қорғау министрінің міндетін атқарушы 2017 жылғы 17 наурыздағы № 37 "Өрлеу" жобасына қатысуға арналған құжаттар нысандарын бекіту туралы" бұйрығымен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нысандарға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жасалады (нормативтік құқықтық актілерді мемлекеттік тіркеу Тізілімінде № 15016 болып тіркелген).".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