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36cb" w14:textId="be23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мемлекеттік көрсетілетін қызметтер регламенттерін бекіту туралы" Қызылорда облысы әкімдігінің 2015 жылғы 9 қазандағы №185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21 шілдедегі № 845 қаулысы. Қызылорда облысының Әділет департаментінде 2017 жылғы 10 тамызда № 5924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"Өсімдік шаруашылығы саласындағы мемлекеттік көрсетілетін қызметтер регламенттерін бекіту туралы" Қызылорда облысы әкімдігінің 2015 жылғы 9 қазандағы </w:t>
      </w:r>
      <w:r>
        <w:rPr>
          <w:rFonts w:ascii="Times New Roman"/>
          <w:b w:val="false"/>
          <w:i w:val="false"/>
          <w:color w:val="000000"/>
          <w:sz w:val="28"/>
        </w:rPr>
        <w:t>№ 185</w:t>
      </w:r>
      <w:r>
        <w:rPr>
          <w:rFonts w:ascii="Times New Roman"/>
          <w:b w:val="false"/>
          <w:i w:val="false"/>
          <w:color w:val="000000"/>
          <w:sz w:val="28"/>
        </w:rPr>
        <w:t xml:space="preserve"> қаулысына (нормативтік құқықтық актілерді мемлекеттік тіркеу Тізілімінде 5203 нөмірімен тіркелген, "Кызылординские вести" және "Сыр бойы" газеттерінде 2015 жылғы 7 қарашада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Көшербаев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"21" шілдедегі № 845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"9" қазандағы №185 қаулысымен бекітілген</w:t>
            </w:r>
          </w:p>
        </w:tc>
      </w:tr>
    </w:tbl>
    <w:bookmarkStart w:name="z12" w:id="5"/>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ауыл шаруашылығы бөлімдері (бұдан әрі - көрсетілетін қызметті беруші) және "Қызылорда облысының ауыл шаруашылығы басқармасы" мемлекеттік мекемесі (бұдан әрі –басқарма).</w:t>
      </w:r>
    </w:p>
    <w:bookmarkEnd w:id="7"/>
    <w:bookmarkStart w:name="z15" w:id="8"/>
    <w:p>
      <w:pPr>
        <w:spacing w:after="0"/>
        <w:ind w:left="0"/>
        <w:jc w:val="both"/>
      </w:pPr>
      <w:r>
        <w:rPr>
          <w:rFonts w:ascii="Times New Roman"/>
          <w:b w:val="false"/>
          <w:i w:val="false"/>
          <w:color w:val="000000"/>
          <w:sz w:val="28"/>
        </w:rPr>
        <w:t xml:space="preserve">
      Өтінімді қабылдау және мемлекеттік қызметті көресту нәтижесін беру "Азаматтарға арналған үкімет" мемлекеттік корпорациясы" коммерциялық емес акционерлік қоғамы (бұдан әрі-Мемлекеттік корпорация) арқылы жүзеге асырылады. </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9"/>
    <w:bookmarkStart w:name="z17" w:id="10"/>
    <w:p>
      <w:pPr>
        <w:spacing w:after="0"/>
        <w:ind w:left="0"/>
        <w:jc w:val="both"/>
      </w:pPr>
      <w:r>
        <w:rPr>
          <w:rFonts w:ascii="Times New Roman"/>
          <w:b w:val="false"/>
          <w:i w:val="false"/>
          <w:color w:val="000000"/>
          <w:sz w:val="28"/>
        </w:rPr>
        <w:t xml:space="preserve">
      3. Мемлекеттік көрсетілетін қызмет нәтижесі – өсімдіктерді қорғау құралдарын (бұдан әрі - ӨҚК)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(бұдан әрі – АШТӨ) немесе өсімдіктерді қорғау құралдарының отандық өндірушілердің банктік шоттарына тиесілі субсидияларды әрі қарай аудару үшін төлем құжаттарын ұсыну немесе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№15-1/522 бұйрығымен (нормативтік құқықтық актілерді мемлекеттік тіркеу Тізілімінде 11684 нөмірімен тіркелген)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 </w:t>
      </w:r>
    </w:p>
    <w:bookmarkEnd w:id="10"/>
    <w:bookmarkStart w:name="z18" w:id="11"/>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1"/>
    <w:bookmarkStart w:name="z19"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және Мемлекеттік корпорацияның іс-қимыл тәртібінің сипаттамасы</w:t>
      </w:r>
    </w:p>
    <w:bookmarkEnd w:id="12"/>
    <w:bookmarkStart w:name="z20" w:id="13"/>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сенім хат бойынша өкілінің (бұдан әрі – өкілі) Мемлекеттік корпорацияға стандарттың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өтінім ұсынуы.</w:t>
      </w:r>
    </w:p>
    <w:bookmarkEnd w:id="13"/>
    <w:bookmarkStart w:name="z21" w:id="1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4"/>
    <w:bookmarkStart w:name="z22" w:id="15"/>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5"/>
    <w:bookmarkStart w:name="z23" w:id="16"/>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(он бес минуттан аспайды);</w:t>
      </w:r>
    </w:p>
    <w:bookmarkEnd w:id="16"/>
    <w:bookmarkStart w:name="z24" w:id="1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 ішінде, құжаттарды қабылдау мерзімі мемлекеттік қызмет көрсету мерзіміне қосылмайды);</w:t>
      </w:r>
    </w:p>
    <w:bookmarkEnd w:id="17"/>
    <w:bookmarkStart w:name="z25" w:id="18"/>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жолдайды (он бес минуттан аспайды); </w:t>
      </w:r>
    </w:p>
    <w:bookmarkEnd w:id="18"/>
    <w:bookmarkStart w:name="z26" w:id="19"/>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көрсетілетін қызметті берушінің орындаушысына жолдайды (отыз минуттан аспайды); </w:t>
      </w:r>
    </w:p>
    <w:bookmarkEnd w:id="19"/>
    <w:bookmarkStart w:name="z27" w:id="20"/>
    <w:p>
      <w:pPr>
        <w:spacing w:after="0"/>
        <w:ind w:left="0"/>
        <w:jc w:val="both"/>
      </w:pPr>
      <w:r>
        <w:rPr>
          <w:rFonts w:ascii="Times New Roman"/>
          <w:b w:val="false"/>
          <w:i w:val="false"/>
          <w:color w:val="000000"/>
          <w:sz w:val="28"/>
        </w:rPr>
        <w:t xml:space="preserve">
      6) көрсетілетін қызметті берушінің орындаушысы өтінімді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w:t>
      </w:r>
      <w:r>
        <w:rPr>
          <w:rFonts w:ascii="Times New Roman"/>
          <w:b w:val="false"/>
          <w:i w:val="false"/>
          <w:color w:val="000000"/>
          <w:sz w:val="28"/>
        </w:rPr>
        <w:t>№ 204</w:t>
      </w:r>
      <w:r>
        <w:rPr>
          <w:rFonts w:ascii="Times New Roman"/>
          <w:b w:val="false"/>
          <w:i w:val="false"/>
          <w:color w:val="000000"/>
          <w:sz w:val="28"/>
        </w:rPr>
        <w:t xml:space="preserve"> бұйрығымен бекітілген гербицидтердің, биоагенттердің (энтомофагтардың) және биопрепараттардың құның субсидиялау қағидаларының (нормативтік құқықтық актілерді мемлекеттік тіркеу Тізілімінде 13717 нөмірімен тіркелген) (бұдан әрі - Қағидалар) шарттарына сәйкестігін тексереді, (екі жұмыс күні ішінде) сонымен қатар ӨҚК өндіруші ұсынатын ӨҚК нақты өткізу көлемдері жөніндегі тізілімде (бұдан әрі – Тізілім) АШТӨ бар-жоғын анықтайды және өтінімдерді тексеруді аяқтағаннан кейін мақұлданған өтінімдердің тізімін басқармаға және субсидия тағайындау/тағайындамау туралы хабарламаны (бұдан әрі – хабарлама) Мемлекеттік корпорацияға жолдайды (бір жұмыс күні ішінде):</w:t>
      </w:r>
    </w:p>
    <w:bookmarkEnd w:id="20"/>
    <w:bookmarkStart w:name="z28" w:id="21"/>
    <w:p>
      <w:pPr>
        <w:spacing w:after="0"/>
        <w:ind w:left="0"/>
        <w:jc w:val="both"/>
      </w:pPr>
      <w:r>
        <w:rPr>
          <w:rFonts w:ascii="Times New Roman"/>
          <w:b w:val="false"/>
          <w:i w:val="false"/>
          <w:color w:val="000000"/>
          <w:sz w:val="28"/>
        </w:rPr>
        <w:t>
      7) басқарма ұсынылған құжаттарды тексереді және төлем құжаттарын қазынашылықтың аумақтық бөлімшесіне ұсынады (екі жұмыс күні ішінде).</w:t>
      </w:r>
    </w:p>
    <w:bookmarkEnd w:id="21"/>
    <w:bookmarkStart w:name="z29" w:id="22"/>
    <w:p>
      <w:pPr>
        <w:spacing w:after="0"/>
        <w:ind w:left="0"/>
        <w:jc w:val="both"/>
      </w:pPr>
      <w:r>
        <w:rPr>
          <w:rFonts w:ascii="Times New Roman"/>
          <w:b w:val="false"/>
          <w:i w:val="false"/>
          <w:color w:val="000000"/>
          <w:sz w:val="28"/>
        </w:rPr>
        <w:t xml:space="preserve">
      8) Мемлекеттік корпорация қызметкері хабарламаны тіркейді және көрсетілетін қызметті алушыға не оның өкілін береді (он бес минуттан аспайды). </w:t>
      </w:r>
    </w:p>
    <w:bookmarkEnd w:id="22"/>
    <w:bookmarkStart w:name="z30" w:id="23"/>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3"/>
    <w:bookmarkStart w:name="z31"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4"/>
    <w:bookmarkStart w:name="z32"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33" w:id="26"/>
    <w:p>
      <w:pPr>
        <w:spacing w:after="0"/>
        <w:ind w:left="0"/>
        <w:jc w:val="both"/>
      </w:pPr>
      <w:r>
        <w:rPr>
          <w:rFonts w:ascii="Times New Roman"/>
          <w:b w:val="false"/>
          <w:i w:val="false"/>
          <w:color w:val="000000"/>
          <w:sz w:val="28"/>
        </w:rPr>
        <w:t>
      1) Мемлекеттік корпорация қызметкері;</w:t>
      </w:r>
    </w:p>
    <w:bookmarkEnd w:id="26"/>
    <w:bookmarkStart w:name="z34" w:id="27"/>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7"/>
    <w:bookmarkStart w:name="z35" w:id="28"/>
    <w:p>
      <w:pPr>
        <w:spacing w:after="0"/>
        <w:ind w:left="0"/>
        <w:jc w:val="both"/>
      </w:pPr>
      <w:r>
        <w:rPr>
          <w:rFonts w:ascii="Times New Roman"/>
          <w:b w:val="false"/>
          <w:i w:val="false"/>
          <w:color w:val="000000"/>
          <w:sz w:val="28"/>
        </w:rPr>
        <w:t>
      3) көрсетілетін қызметті берушінің кеңсе қызметкері;</w:t>
      </w:r>
    </w:p>
    <w:bookmarkEnd w:id="28"/>
    <w:bookmarkStart w:name="z36" w:id="29"/>
    <w:p>
      <w:pPr>
        <w:spacing w:after="0"/>
        <w:ind w:left="0"/>
        <w:jc w:val="both"/>
      </w:pPr>
      <w:r>
        <w:rPr>
          <w:rFonts w:ascii="Times New Roman"/>
          <w:b w:val="false"/>
          <w:i w:val="false"/>
          <w:color w:val="000000"/>
          <w:sz w:val="28"/>
        </w:rPr>
        <w:t>
      4) көрсетілетін қызметті берушінің басшысы;</w:t>
      </w:r>
    </w:p>
    <w:bookmarkEnd w:id="29"/>
    <w:bookmarkStart w:name="z37" w:id="30"/>
    <w:p>
      <w:pPr>
        <w:spacing w:after="0"/>
        <w:ind w:left="0"/>
        <w:jc w:val="both"/>
      </w:pPr>
      <w:r>
        <w:rPr>
          <w:rFonts w:ascii="Times New Roman"/>
          <w:b w:val="false"/>
          <w:i w:val="false"/>
          <w:color w:val="000000"/>
          <w:sz w:val="28"/>
        </w:rPr>
        <w:t>
      5) көрсетілетін қызметті берушінің орындаушысы;</w:t>
      </w:r>
    </w:p>
    <w:bookmarkEnd w:id="30"/>
    <w:bookmarkStart w:name="z38" w:id="31"/>
    <w:p>
      <w:pPr>
        <w:spacing w:after="0"/>
        <w:ind w:left="0"/>
        <w:jc w:val="both"/>
      </w:pPr>
      <w:r>
        <w:rPr>
          <w:rFonts w:ascii="Times New Roman"/>
          <w:b w:val="false"/>
          <w:i w:val="false"/>
          <w:color w:val="000000"/>
          <w:sz w:val="28"/>
        </w:rPr>
        <w:t>
      6) басқарма.</w:t>
      </w:r>
    </w:p>
    <w:bookmarkEnd w:id="31"/>
    <w:bookmarkStart w:name="z39" w:id="32"/>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2"/>
    <w:bookmarkStart w:name="z40" w:id="3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3"/>
    <w:bookmarkStart w:name="z41" w:id="3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регламентіне 1-қосымша</w:t>
            </w:r>
          </w:p>
        </w:tc>
      </w:tr>
    </w:tbl>
    <w:bookmarkStart w:name="z43" w:id="35"/>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857"/>
        <w:gridCol w:w="1527"/>
        <w:gridCol w:w="1891"/>
        <w:gridCol w:w="919"/>
        <w:gridCol w:w="919"/>
        <w:gridCol w:w="1907"/>
        <w:gridCol w:w="800"/>
        <w:gridCol w:w="1044"/>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1</w:t>
            </w:r>
          </w:p>
          <w:bookmarkEnd w:id="36"/>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w:t>
            </w:r>
          </w:p>
          <w:bookmarkEnd w:id="37"/>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3</w:t>
            </w:r>
          </w:p>
          <w:bookmarkEnd w:id="38"/>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Қағидалардың шарттарына сәйкестігін тексереді, Тізілімдегі АШТӨ бар-жоқтығын анықтайды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тексереді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4</w:t>
            </w:r>
          </w:p>
          <w:bookmarkEnd w:id="39"/>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не оның өкіліне тиісті құжаттардың қабылданғаны туралы қолхат береді </w:t>
            </w: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w:t>
            </w:r>
            <w:r>
              <w:br/>
            </w:r>
            <w:r>
              <w:rPr>
                <w:rFonts w:ascii="Times New Roman"/>
                <w:b w:val="false"/>
                <w:i w:val="false"/>
                <w:color w:val="000000"/>
                <w:sz w:val="20"/>
              </w:rPr>
              <w:t>
сына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 тізімін басқармаға және хабарламаны Мемлекеттік корпорацияға жолдайды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қазынашылықтың аумақтық бөлімшесіне ұсынады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хабарламаны береді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5</w:t>
            </w:r>
          </w:p>
          <w:bookmarkEnd w:id="40"/>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Қағидалардың шарттарына сәйкестігін тексеру – 2 жұмыс күні ішінде;</w:t>
            </w:r>
            <w:r>
              <w:br/>
            </w:r>
            <w:r>
              <w:rPr>
                <w:rFonts w:ascii="Times New Roman"/>
                <w:b w:val="false"/>
                <w:i w:val="false"/>
                <w:color w:val="000000"/>
                <w:sz w:val="20"/>
              </w:rPr>
              <w:t>
мақұлданған өтінімдер тізімін және хабарламаны жолдау – 1 жұмыс күні ішінде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регламентіне 2-қосымша</w:t>
            </w:r>
          </w:p>
        </w:tc>
      </w:tr>
    </w:tbl>
    <w:bookmarkStart w:name="z50" w:id="4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регламентіне 3-қосымша</w:t>
            </w:r>
          </w:p>
        </w:tc>
      </w:tr>
    </w:tbl>
    <w:bookmarkStart w:name="z53" w:id="4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Шартты белгілемелер:</w:t>
      </w:r>
    </w:p>
    <w:bookmarkEnd w:id="45"/>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