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331b" w14:textId="4b13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14 шілдедегі № 134 шешімі. Қызылорда облысының Әділет департаментінде 2017 жылғы 21 тамызда № 5942 болып тіркелді. Күші жойылды - Қызылорда облыстық мәслихатының 2024 жылғы 29 наурыздағы № 89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29.03.2024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Қызылорда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14 сессиясының төрағасы,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Байқадамов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"14" шілдедегі</w:t>
            </w:r>
            <w:r>
              <w:br/>
            </w:r>
            <w:r>
              <w:rPr>
                <w:rFonts w:ascii="Times New Roman"/>
                <w:b w:val="false"/>
                <w:i w:val="false"/>
                <w:color w:val="000000"/>
                <w:sz w:val="20"/>
              </w:rPr>
              <w:t>№ 134 шешімімен бекітілген</w:t>
            </w:r>
          </w:p>
        </w:tc>
      </w:tr>
    </w:tbl>
    <w:bookmarkStart w:name="z9" w:id="3"/>
    <w:p>
      <w:pPr>
        <w:spacing w:after="0"/>
        <w:ind w:left="0"/>
        <w:jc w:val="left"/>
      </w:pPr>
      <w:r>
        <w:rPr>
          <w:rFonts w:ascii="Times New Roman"/>
          <w:b/>
          <w:i w:val="false"/>
          <w:color w:val="000000"/>
        </w:rPr>
        <w:t xml:space="preserve"> Қызылорда облысындағы көші-қон процестерін реттеу Қағидалары </w:t>
      </w:r>
    </w:p>
    <w:bookmarkEnd w:id="3"/>
    <w:p>
      <w:pPr>
        <w:spacing w:after="0"/>
        <w:ind w:left="0"/>
        <w:jc w:val="both"/>
      </w:pPr>
      <w:r>
        <w:rPr>
          <w:rFonts w:ascii="Times New Roman"/>
          <w:b w:val="false"/>
          <w:i w:val="false"/>
          <w:color w:val="ff0000"/>
          <w:sz w:val="28"/>
        </w:rPr>
        <w:t xml:space="preserve">
      Ескерту. Қағидаларында өзгерістер енгізілді - Қызылорда облыстық мәслихатының 17.03.2021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Қызылорда облысындағы көші-қон процестерін реттеу Қағидалары (бұдан әрі – Қағида)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заңдарына және басқа да халықтың көші-қоны мәселелері бойынша нормативтік құқықтық актілерге сәйкес әзірленді және Қызылорда облысындағы көші-қон процестерін реттеудің тәртібін айқындайды.</w:t>
      </w:r>
    </w:p>
    <w:bookmarkEnd w:id="5"/>
    <w:bookmarkStart w:name="z12" w:id="6"/>
    <w:p>
      <w:pPr>
        <w:spacing w:after="0"/>
        <w:ind w:left="0"/>
        <w:jc w:val="both"/>
      </w:pPr>
      <w:r>
        <w:rPr>
          <w:rFonts w:ascii="Times New Roman"/>
          <w:b w:val="false"/>
          <w:i w:val="false"/>
          <w:color w:val="000000"/>
          <w:sz w:val="28"/>
        </w:rPr>
        <w:t>
      2. Көші-қон процестерін реттеу:</w:t>
      </w:r>
    </w:p>
    <w:bookmarkEnd w:id="6"/>
    <w:bookmarkStart w:name="z13" w:id="7"/>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7"/>
    <w:bookmarkStart w:name="z14" w:id="8"/>
    <w:p>
      <w:pPr>
        <w:spacing w:after="0"/>
        <w:ind w:left="0"/>
        <w:jc w:val="both"/>
      </w:pPr>
      <w:r>
        <w:rPr>
          <w:rFonts w:ascii="Times New Roman"/>
          <w:b w:val="false"/>
          <w:i w:val="false"/>
          <w:color w:val="000000"/>
          <w:sz w:val="28"/>
        </w:rPr>
        <w:t>
      кету және орын ауыстыру бостандығына;</w:t>
      </w:r>
    </w:p>
    <w:bookmarkEnd w:id="8"/>
    <w:bookmarkStart w:name="z15" w:id="9"/>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9"/>
    <w:bookmarkStart w:name="z16" w:id="10"/>
    <w:p>
      <w:pPr>
        <w:spacing w:after="0"/>
        <w:ind w:left="0"/>
        <w:jc w:val="both"/>
      </w:pPr>
      <w:r>
        <w:rPr>
          <w:rFonts w:ascii="Times New Roman"/>
          <w:b w:val="false"/>
          <w:i w:val="false"/>
          <w:color w:val="000000"/>
          <w:sz w:val="28"/>
        </w:rPr>
        <w:t>
      3. Осы Қағидада пайдаланылатын негізгі ұғымдар:</w:t>
      </w:r>
    </w:p>
    <w:bookmarkEnd w:id="10"/>
    <w:bookmarkStart w:name="z17" w:id="11"/>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1"/>
    <w:bookmarkStart w:name="z18" w:id="12"/>
    <w:p>
      <w:pPr>
        <w:spacing w:after="0"/>
        <w:ind w:left="0"/>
        <w:jc w:val="both"/>
      </w:pPr>
      <w:r>
        <w:rPr>
          <w:rFonts w:ascii="Times New Roman"/>
          <w:b w:val="false"/>
          <w:i w:val="false"/>
          <w:color w:val="000000"/>
          <w:sz w:val="28"/>
        </w:rPr>
        <w:t xml:space="preserve">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2"/>
    <w:p>
      <w:pPr>
        <w:spacing w:after="0"/>
        <w:ind w:left="0"/>
        <w:jc w:val="both"/>
      </w:pPr>
      <w:r>
        <w:rPr>
          <w:rFonts w:ascii="Times New Roman"/>
          <w:b w:val="false"/>
          <w:i w:val="false"/>
          <w:color w:val="000000"/>
          <w:sz w:val="28"/>
        </w:rPr>
        <w:t xml:space="preserve">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Қызылорда облыстық мәслихатының 18.06.2019 </w:t>
      </w:r>
      <w:r>
        <w:rPr>
          <w:rFonts w:ascii="Times New Roman"/>
          <w:b w:val="false"/>
          <w:i w:val="false"/>
          <w:color w:val="000000"/>
          <w:sz w:val="28"/>
        </w:rPr>
        <w:t>№ 326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Қызылорда облысындағы көші-қон процестерін реттеу тәртібі</w:t>
      </w:r>
    </w:p>
    <w:bookmarkEnd w:id="13"/>
    <w:bookmarkStart w:name="z20" w:id="14"/>
    <w:p>
      <w:pPr>
        <w:spacing w:after="0"/>
        <w:ind w:left="0"/>
        <w:jc w:val="both"/>
      </w:pPr>
      <w:r>
        <w:rPr>
          <w:rFonts w:ascii="Times New Roman"/>
          <w:b w:val="false"/>
          <w:i w:val="false"/>
          <w:color w:val="000000"/>
          <w:sz w:val="28"/>
        </w:rPr>
        <w:t>
      4. Өңірде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14"/>
    <w:bookmarkStart w:name="z21" w:id="15"/>
    <w:p>
      <w:pPr>
        <w:spacing w:after="0"/>
        <w:ind w:left="0"/>
        <w:jc w:val="both"/>
      </w:pPr>
      <w:r>
        <w:rPr>
          <w:rFonts w:ascii="Times New Roman"/>
          <w:b w:val="false"/>
          <w:i w:val="false"/>
          <w:color w:val="000000"/>
          <w:sz w:val="28"/>
        </w:rPr>
        <w:t>
      Өңірдегі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w:t>
      </w:r>
    </w:p>
    <w:bookmarkEnd w:id="15"/>
    <w:bookmarkStart w:name="z22" w:id="16"/>
    <w:p>
      <w:pPr>
        <w:spacing w:after="0"/>
        <w:ind w:left="0"/>
        <w:jc w:val="both"/>
      </w:pPr>
      <w:r>
        <w:rPr>
          <w:rFonts w:ascii="Times New Roman"/>
          <w:b w:val="false"/>
          <w:i w:val="false"/>
          <w:color w:val="000000"/>
          <w:sz w:val="28"/>
        </w:rPr>
        <w:t>
      5. Өңірдегі көші-қон процестерін реттеу үшін "Қызылорда облысының жұмыспен қамтуды үйлестіру және әлеуметтік бағдарламалар басқармасы" мемлекеттік мекемесі көші-қон мәселелері жөніндегі уәкілетті органға:</w:t>
      </w:r>
    </w:p>
    <w:bookmarkEnd w:id="16"/>
    <w:bookmarkStart w:name="z23" w:id="17"/>
    <w:p>
      <w:pPr>
        <w:spacing w:after="0"/>
        <w:ind w:left="0"/>
        <w:jc w:val="both"/>
      </w:pPr>
      <w:r>
        <w:rPr>
          <w:rFonts w:ascii="Times New Roman"/>
          <w:b w:val="false"/>
          <w:i w:val="false"/>
          <w:color w:val="000000"/>
          <w:sz w:val="28"/>
        </w:rPr>
        <w:t xml:space="preserve">
      қандастар мен қоныс аударушыларды қоныстандыру үшін өңірдің тиісті аумағын белгілеуге (алып тастауға); </w:t>
      </w:r>
    </w:p>
    <w:bookmarkEnd w:id="17"/>
    <w:bookmarkStart w:name="z24" w:id="18"/>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18"/>
    <w:bookmarkStart w:name="z25" w:id="19"/>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19"/>
    <w:bookmarkStart w:name="z26" w:id="20"/>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20"/>
    <w:bookmarkStart w:name="z27" w:id="21"/>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21"/>
    <w:bookmarkStart w:name="z28" w:id="22"/>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22"/>
    <w:bookmarkStart w:name="z29" w:id="23"/>
    <w:p>
      <w:pPr>
        <w:spacing w:after="0"/>
        <w:ind w:left="0"/>
        <w:jc w:val="both"/>
      </w:pPr>
      <w:r>
        <w:rPr>
          <w:rFonts w:ascii="Times New Roman"/>
          <w:b w:val="false"/>
          <w:i w:val="false"/>
          <w:color w:val="000000"/>
          <w:sz w:val="28"/>
        </w:rPr>
        <w:t xml:space="preserve">
      9.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 </w:t>
      </w:r>
    </w:p>
    <w:bookmarkEnd w:id="23"/>
    <w:bookmarkStart w:name="z30" w:id="24"/>
    <w:p>
      <w:pPr>
        <w:spacing w:after="0"/>
        <w:ind w:left="0"/>
        <w:jc w:val="both"/>
      </w:pPr>
      <w:r>
        <w:rPr>
          <w:rFonts w:ascii="Times New Roman"/>
          <w:b w:val="false"/>
          <w:i w:val="false"/>
          <w:color w:val="000000"/>
          <w:sz w:val="28"/>
        </w:rPr>
        <w:t>
      10. "Қызылорда облысының жұмыспен қамтуды үйлестіру және әлеуметтік бағдарламалар басқармасы" мемлекеттік мекемесі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