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e9c" w14:textId="b9ce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23 қарашадағы № 134 шешімі. Қызылорда облысының Әділет департаментінде 2017 жылғы 8 желтоқсанда № 6063 болып тіркелді. Күші жойылды - Қызылорда облысы Қармақшы аудандық мәслихатының 2021 жылғы 26 қарашадағы № 107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Ж.Тілеуғабылова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"23" қарашадағы № 134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Қармақшы ауданының әкімдігі (бұдан әрі – әкімдік)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әкімдік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"Қармақшы аудандық тұрғын үй-коммуналдық шаруашылық, жолаушылар көлігі және автомобиль жолдары бөлімі" мемлекеттік мекемесі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түсті деп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әкімдік Комиссияның ұсыныстарын ескере отырып, Қазақстан Республикасының экологиялық заңнамасының талаптарына сәйкес аудандық бюджет қаражаты есебінен жүзеге асырылады.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