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c331" w14:textId="40dc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көрсетудің тәртібі мен мөлшерін айқындау туралы</w:t>
      </w:r>
    </w:p>
    <w:p>
      <w:pPr>
        <w:spacing w:after="0"/>
        <w:ind w:left="0"/>
        <w:jc w:val="both"/>
      </w:pPr>
      <w:r>
        <w:rPr>
          <w:rFonts w:ascii="Times New Roman"/>
          <w:b w:val="false"/>
          <w:i w:val="false"/>
          <w:color w:val="000000"/>
          <w:sz w:val="28"/>
        </w:rPr>
        <w:t>Қызылорда облысы Сырдария аудандық мәслихатының 2017 жылғы 22 желтоқсандағы № 163 шешімі. Қызылорда облысының Әділет департаментінде 2018 жылғы 9 қаңтарда № 6131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1997 жылғы 16 сәуiрдегi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Сырдария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көмегiн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Сырдария аудандық мәслихатының 2015 жылғы 28 шілдедегі </w:t>
      </w:r>
      <w:r>
        <w:rPr>
          <w:rFonts w:ascii="Times New Roman"/>
          <w:b w:val="false"/>
          <w:i w:val="false"/>
          <w:color w:val="000000"/>
          <w:sz w:val="28"/>
        </w:rPr>
        <w:t>№ 325</w:t>
      </w:r>
      <w:r>
        <w:rPr>
          <w:rFonts w:ascii="Times New Roman"/>
          <w:b w:val="false"/>
          <w:i w:val="false"/>
          <w:color w:val="000000"/>
          <w:sz w:val="28"/>
        </w:rPr>
        <w:t xml:space="preserve"> шешiмiнің (нормативтiк құқықтық актiлердi мемлекеттiк тiркеу Тiзiлiмiнде 5092 нөмiрiмен тiркелген, 2015 жылғы 12 тамызда "Тіршілік тынысы" газетiнде жарияланған) күшi жойылды деп танылсын.</w:t>
      </w:r>
    </w:p>
    <w:bookmarkEnd w:id="2"/>
    <w:bookmarkStart w:name="z7" w:id="3"/>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17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Ж.Налибаева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Тұрғын үй көмегін көрсетудің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аудандық мәслихатының 25.12.2020 </w:t>
      </w:r>
      <w:r>
        <w:rPr>
          <w:rFonts w:ascii="Times New Roman"/>
          <w:b w:val="false"/>
          <w:i w:val="false"/>
          <w:color w:val="ff0000"/>
          <w:sz w:val="28"/>
        </w:rPr>
        <w:t>№ 470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6"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7"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8" w:id="7"/>
    <w:p>
      <w:pPr>
        <w:spacing w:after="0"/>
        <w:ind w:left="0"/>
        <w:jc w:val="both"/>
      </w:pPr>
      <w:r>
        <w:rPr>
          <w:rFonts w:ascii="Times New Roman"/>
          <w:b w:val="false"/>
          <w:i w:val="false"/>
          <w:color w:val="000000"/>
          <w:sz w:val="28"/>
        </w:rPr>
        <w:t>
      1. Тұрғын үй көмегі жергілікті бюджет қаражаты есебінен Сырдария ауданында тұратын, жалғыз тұрғынжайы ретінде Қазақстан Республикасының аумағында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Start w:name="z10"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1"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2" w:id="10"/>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Сырдария аудандық мәслихатының 28.04.2023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25" w:id="12"/>
    <w:p>
      <w:pPr>
        <w:spacing w:after="0"/>
        <w:ind w:left="0"/>
        <w:jc w:val="both"/>
      </w:pPr>
      <w:r>
        <w:rPr>
          <w:rFonts w:ascii="Times New Roman"/>
          <w:b w:val="false"/>
          <w:i w:val="false"/>
          <w:color w:val="000000"/>
          <w:sz w:val="28"/>
        </w:rPr>
        <w:t>
      3. Тұрғын үй көмегі "Сырдария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2"/>
    <w:bookmarkStart w:name="z26" w:id="13"/>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 (бұдан әрі – Бөлім) және "электронды үкіметтің" www.egov.kz веб-порталы (бұдан әрі – портал) арқылы жүзеге асырылады.</w:t>
      </w:r>
    </w:p>
    <w:bookmarkEnd w:id="13"/>
    <w:bookmarkStart w:name="z27" w:id="14"/>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4"/>
    <w:bookmarkStart w:name="z28" w:id="15"/>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немесе порталдан құжаттардың толық топтамасын алған күннен бастап сегіз жұмыс күнін құрайды.</w:t>
      </w:r>
    </w:p>
    <w:bookmarkEnd w:id="15"/>
    <w:bookmarkStart w:name="z29" w:id="16"/>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6"/>
    <w:bookmarkStart w:name="z30"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31" w:id="18"/>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32" w:id="19"/>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9"/>
    <w:bookmarkStart w:name="z33" w:id="20"/>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0"/>
    <w:bookmarkStart w:name="z34" w:id="21"/>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1"/>
    <w:bookmarkStart w:name="z35" w:id="22"/>
    <w:p>
      <w:pPr>
        <w:spacing w:after="0"/>
        <w:ind w:left="0"/>
        <w:jc w:val="both"/>
      </w:pPr>
      <w:r>
        <w:rPr>
          <w:rFonts w:ascii="Times New Roman"/>
          <w:b w:val="false"/>
          <w:i w:val="false"/>
          <w:color w:val="000000"/>
          <w:sz w:val="28"/>
        </w:rPr>
        <w:t>
      6) банктік шоты;</w:t>
      </w:r>
    </w:p>
    <w:bookmarkEnd w:id="22"/>
    <w:bookmarkStart w:name="z36"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7" w:id="24"/>
    <w:p>
      <w:pPr>
        <w:spacing w:after="0"/>
        <w:ind w:left="0"/>
        <w:jc w:val="both"/>
      </w:pPr>
      <w:r>
        <w:rPr>
          <w:rFonts w:ascii="Times New Roman"/>
          <w:b w:val="false"/>
          <w:i w:val="false"/>
          <w:color w:val="000000"/>
          <w:sz w:val="28"/>
        </w:rPr>
        <w:t>
      8) коммуналдық қызметтерді тұтынуға арналған шоттар;</w:t>
      </w:r>
    </w:p>
    <w:bookmarkEnd w:id="24"/>
    <w:bookmarkStart w:name="z38" w:id="25"/>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5"/>
    <w:bookmarkStart w:name="z39" w:id="26"/>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40" w:id="27"/>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27"/>
    <w:bookmarkStart w:name="z41" w:id="28"/>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Бөлімнің қызметкері құжаттарды қабылдаудан бас тарту туралы қолхат береді.</w:t>
      </w:r>
    </w:p>
    <w:bookmarkEnd w:id="28"/>
    <w:bookmarkStart w:name="z42" w:id="29"/>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9"/>
    <w:bookmarkStart w:name="z43" w:id="30"/>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0"/>
    <w:bookmarkStart w:name="z44" w:id="31"/>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Қызылорда облысы Сырдария аудандық мәслихатының 28.04.2023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Бөлімге немесе электрондық құжат ретінде "жеке кабинетке" жіберіледі.</w:t>
      </w:r>
    </w:p>
    <w:bookmarkEnd w:id="32"/>
    <w:bookmarkStart w:name="z46" w:id="33"/>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3"/>
    <w:bookmarkStart w:name="z47" w:id="34"/>
    <w:p>
      <w:pPr>
        <w:spacing w:after="0"/>
        <w:ind w:left="0"/>
        <w:jc w:val="left"/>
      </w:pPr>
      <w:r>
        <w:rPr>
          <w:rFonts w:ascii="Times New Roman"/>
          <w:b/>
          <w:i w:val="false"/>
          <w:color w:val="000000"/>
        </w:rPr>
        <w:t xml:space="preserve"> 2-тарау. Тұрғын үй көмегін көрсету мөлшері</w:t>
      </w:r>
    </w:p>
    <w:bookmarkEnd w:id="34"/>
    <w:bookmarkStart w:name="z48" w:id="35"/>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7 (жеті) пайыз мөлшерінде белгіленеді.</w:t>
      </w:r>
    </w:p>
    <w:bookmarkEnd w:id="35"/>
    <w:bookmarkStart w:name="z49" w:id="36"/>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6"/>
    <w:bookmarkStart w:name="z50" w:id="37"/>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7"/>
    <w:bookmarkStart w:name="z51" w:id="38"/>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38"/>
    <w:bookmarkStart w:name="z52" w:id="39"/>
    <w:p>
      <w:pPr>
        <w:spacing w:after="0"/>
        <w:ind w:left="0"/>
        <w:jc w:val="both"/>
      </w:pPr>
      <w:r>
        <w:rPr>
          <w:rFonts w:ascii="Times New Roman"/>
          <w:b w:val="false"/>
          <w:i w:val="false"/>
          <w:color w:val="000000"/>
          <w:sz w:val="28"/>
        </w:rPr>
        <w:t>
      1) электр қуатын пайдалану нормалары 1 айға:</w:t>
      </w:r>
    </w:p>
    <w:bookmarkEnd w:id="39"/>
    <w:bookmarkStart w:name="z53" w:id="40"/>
    <w:p>
      <w:pPr>
        <w:spacing w:after="0"/>
        <w:ind w:left="0"/>
        <w:jc w:val="both"/>
      </w:pPr>
      <w:r>
        <w:rPr>
          <w:rFonts w:ascii="Times New Roman"/>
          <w:b w:val="false"/>
          <w:i w:val="false"/>
          <w:color w:val="000000"/>
          <w:sz w:val="28"/>
        </w:rPr>
        <w:t>
      1 адамға – 70 киловатт;</w:t>
      </w:r>
    </w:p>
    <w:bookmarkEnd w:id="40"/>
    <w:bookmarkStart w:name="z54" w:id="41"/>
    <w:p>
      <w:pPr>
        <w:spacing w:after="0"/>
        <w:ind w:left="0"/>
        <w:jc w:val="both"/>
      </w:pPr>
      <w:r>
        <w:rPr>
          <w:rFonts w:ascii="Times New Roman"/>
          <w:b w:val="false"/>
          <w:i w:val="false"/>
          <w:color w:val="000000"/>
          <w:sz w:val="28"/>
        </w:rPr>
        <w:t>
      2 адамға – 140 киловатт;</w:t>
      </w:r>
    </w:p>
    <w:bookmarkEnd w:id="41"/>
    <w:bookmarkStart w:name="z55" w:id="42"/>
    <w:p>
      <w:pPr>
        <w:spacing w:after="0"/>
        <w:ind w:left="0"/>
        <w:jc w:val="both"/>
      </w:pPr>
      <w:r>
        <w:rPr>
          <w:rFonts w:ascii="Times New Roman"/>
          <w:b w:val="false"/>
          <w:i w:val="false"/>
          <w:color w:val="000000"/>
          <w:sz w:val="28"/>
        </w:rPr>
        <w:t>
      3 және одан да көп адамға –210 киловатт;</w:t>
      </w:r>
    </w:p>
    <w:bookmarkEnd w:id="42"/>
    <w:bookmarkStart w:name="z56" w:id="43"/>
    <w:p>
      <w:pPr>
        <w:spacing w:after="0"/>
        <w:ind w:left="0"/>
        <w:jc w:val="both"/>
      </w:pPr>
      <w:r>
        <w:rPr>
          <w:rFonts w:ascii="Times New Roman"/>
          <w:b w:val="false"/>
          <w:i w:val="false"/>
          <w:color w:val="000000"/>
          <w:sz w:val="28"/>
        </w:rPr>
        <w:t>
      2) газ пайдалану нормалары 1 айға:</w:t>
      </w:r>
    </w:p>
    <w:bookmarkEnd w:id="43"/>
    <w:bookmarkStart w:name="z57" w:id="44"/>
    <w:p>
      <w:pPr>
        <w:spacing w:after="0"/>
        <w:ind w:left="0"/>
        <w:jc w:val="both"/>
      </w:pPr>
      <w:r>
        <w:rPr>
          <w:rFonts w:ascii="Times New Roman"/>
          <w:b w:val="false"/>
          <w:i w:val="false"/>
          <w:color w:val="000000"/>
          <w:sz w:val="28"/>
        </w:rPr>
        <w:t>
      4 адамға дейін – 10 килограмм;</w:t>
      </w:r>
    </w:p>
    <w:bookmarkEnd w:id="44"/>
    <w:bookmarkStart w:name="z58" w:id="45"/>
    <w:p>
      <w:pPr>
        <w:spacing w:after="0"/>
        <w:ind w:left="0"/>
        <w:jc w:val="both"/>
      </w:pPr>
      <w:r>
        <w:rPr>
          <w:rFonts w:ascii="Times New Roman"/>
          <w:b w:val="false"/>
          <w:i w:val="false"/>
          <w:color w:val="000000"/>
          <w:sz w:val="28"/>
        </w:rPr>
        <w:t>
      4 және одан да көп адамға –20 килограмм;</w:t>
      </w:r>
    </w:p>
    <w:bookmarkEnd w:id="45"/>
    <w:bookmarkStart w:name="z59" w:id="46"/>
    <w:p>
      <w:pPr>
        <w:spacing w:after="0"/>
        <w:ind w:left="0"/>
        <w:jc w:val="both"/>
      </w:pPr>
      <w:r>
        <w:rPr>
          <w:rFonts w:ascii="Times New Roman"/>
          <w:b w:val="false"/>
          <w:i w:val="false"/>
          <w:color w:val="000000"/>
          <w:sz w:val="28"/>
        </w:rPr>
        <w:t>
      3) отын пайдалану (көмір) от жағу маусымына:</w:t>
      </w:r>
    </w:p>
    <w:bookmarkEnd w:id="46"/>
    <w:bookmarkStart w:name="z60" w:id="47"/>
    <w:p>
      <w:pPr>
        <w:spacing w:after="0"/>
        <w:ind w:left="0"/>
        <w:jc w:val="both"/>
      </w:pPr>
      <w:r>
        <w:rPr>
          <w:rFonts w:ascii="Times New Roman"/>
          <w:b w:val="false"/>
          <w:i w:val="false"/>
          <w:color w:val="000000"/>
          <w:sz w:val="28"/>
        </w:rPr>
        <w:t>
      3 адамға дейін айына - 0,5 тонна;</w:t>
      </w:r>
    </w:p>
    <w:bookmarkEnd w:id="47"/>
    <w:bookmarkStart w:name="z61" w:id="48"/>
    <w:p>
      <w:pPr>
        <w:spacing w:after="0"/>
        <w:ind w:left="0"/>
        <w:jc w:val="both"/>
      </w:pPr>
      <w:r>
        <w:rPr>
          <w:rFonts w:ascii="Times New Roman"/>
          <w:b w:val="false"/>
          <w:i w:val="false"/>
          <w:color w:val="000000"/>
          <w:sz w:val="28"/>
        </w:rPr>
        <w:t>
      3 және одан көп адамға айына - 1 тонна;</w:t>
      </w:r>
    </w:p>
    <w:bookmarkEnd w:id="48"/>
    <w:bookmarkStart w:name="z62" w:id="49"/>
    <w:p>
      <w:pPr>
        <w:spacing w:after="0"/>
        <w:ind w:left="0"/>
        <w:jc w:val="both"/>
      </w:pPr>
      <w:r>
        <w:rPr>
          <w:rFonts w:ascii="Times New Roman"/>
          <w:b w:val="false"/>
          <w:i w:val="false"/>
          <w:color w:val="000000"/>
          <w:sz w:val="28"/>
        </w:rPr>
        <w:t>
      4) тұрғын үйді күтіп ұстау ай сайын:</w:t>
      </w:r>
    </w:p>
    <w:bookmarkEnd w:id="49"/>
    <w:bookmarkStart w:name="z63" w:id="50"/>
    <w:p>
      <w:pPr>
        <w:spacing w:after="0"/>
        <w:ind w:left="0"/>
        <w:jc w:val="both"/>
      </w:pPr>
      <w:r>
        <w:rPr>
          <w:rFonts w:ascii="Times New Roman"/>
          <w:b w:val="false"/>
          <w:i w:val="false"/>
          <w:color w:val="000000"/>
          <w:sz w:val="28"/>
        </w:rPr>
        <w:t>
      1 адамға – 18 шаршы метр;</w:t>
      </w:r>
    </w:p>
    <w:bookmarkEnd w:id="50"/>
    <w:bookmarkStart w:name="z64" w:id="51"/>
    <w:p>
      <w:pPr>
        <w:spacing w:after="0"/>
        <w:ind w:left="0"/>
        <w:jc w:val="both"/>
      </w:pPr>
      <w:r>
        <w:rPr>
          <w:rFonts w:ascii="Times New Roman"/>
          <w:b w:val="false"/>
          <w:i w:val="false"/>
          <w:color w:val="000000"/>
          <w:sz w:val="28"/>
        </w:rPr>
        <w:t>
      Жалғыз тұратын адамдар үшін – 31 шаршы метр;</w:t>
      </w:r>
    </w:p>
    <w:bookmarkEnd w:id="51"/>
    <w:bookmarkStart w:name="z65" w:id="52"/>
    <w:p>
      <w:pPr>
        <w:spacing w:after="0"/>
        <w:ind w:left="0"/>
        <w:jc w:val="both"/>
      </w:pPr>
      <w:r>
        <w:rPr>
          <w:rFonts w:ascii="Times New Roman"/>
          <w:b w:val="false"/>
          <w:i w:val="false"/>
          <w:color w:val="000000"/>
          <w:sz w:val="28"/>
        </w:rPr>
        <w:t>
      5) жылу мен жабдықтау ай сайын:</w:t>
      </w:r>
    </w:p>
    <w:bookmarkEnd w:id="52"/>
    <w:bookmarkStart w:name="z66" w:id="53"/>
    <w:p>
      <w:pPr>
        <w:spacing w:after="0"/>
        <w:ind w:left="0"/>
        <w:jc w:val="both"/>
      </w:pPr>
      <w:r>
        <w:rPr>
          <w:rFonts w:ascii="Times New Roman"/>
          <w:b w:val="false"/>
          <w:i w:val="false"/>
          <w:color w:val="000000"/>
          <w:sz w:val="28"/>
        </w:rPr>
        <w:t>
      1 адамға – 18 шаршы метр;</w:t>
      </w:r>
    </w:p>
    <w:bookmarkEnd w:id="53"/>
    <w:bookmarkStart w:name="z67" w:id="54"/>
    <w:p>
      <w:pPr>
        <w:spacing w:after="0"/>
        <w:ind w:left="0"/>
        <w:jc w:val="both"/>
      </w:pPr>
      <w:r>
        <w:rPr>
          <w:rFonts w:ascii="Times New Roman"/>
          <w:b w:val="false"/>
          <w:i w:val="false"/>
          <w:color w:val="000000"/>
          <w:sz w:val="28"/>
        </w:rPr>
        <w:t>
      жалғызтұратын адамдар үшін – 31 шаршы метр;</w:t>
      </w:r>
    </w:p>
    <w:bookmarkEnd w:id="54"/>
    <w:bookmarkStart w:name="z68" w:id="55"/>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bookmarkEnd w:id="55"/>
    <w:bookmarkStart w:name="z69" w:id="56"/>
    <w:p>
      <w:pPr>
        <w:spacing w:after="0"/>
        <w:ind w:left="0"/>
        <w:jc w:val="both"/>
      </w:pPr>
      <w:r>
        <w:rPr>
          <w:rFonts w:ascii="Times New Roman"/>
          <w:b w:val="false"/>
          <w:i w:val="false"/>
          <w:color w:val="000000"/>
          <w:sz w:val="28"/>
        </w:rPr>
        <w:t>
      7) кәріз қызметтері - ай сайын әр адамға тариф бойынша;</w:t>
      </w:r>
    </w:p>
    <w:bookmarkEnd w:id="56"/>
    <w:bookmarkStart w:name="z70" w:id="57"/>
    <w:p>
      <w:pPr>
        <w:spacing w:after="0"/>
        <w:ind w:left="0"/>
        <w:jc w:val="both"/>
      </w:pPr>
      <w:r>
        <w:rPr>
          <w:rFonts w:ascii="Times New Roman"/>
          <w:b w:val="false"/>
          <w:i w:val="false"/>
          <w:color w:val="000000"/>
          <w:sz w:val="28"/>
        </w:rPr>
        <w:t>
      8) тұрғын үйді пайдаланғаны үшін жалға алу ақысының ұлғаюы бөлігінде;</w:t>
      </w:r>
    </w:p>
    <w:bookmarkEnd w:id="57"/>
    <w:bookmarkStart w:name="z71" w:id="58"/>
    <w:p>
      <w:pPr>
        <w:spacing w:after="0"/>
        <w:ind w:left="0"/>
        <w:jc w:val="both"/>
      </w:pPr>
      <w:r>
        <w:rPr>
          <w:rFonts w:ascii="Times New Roman"/>
          <w:b w:val="false"/>
          <w:i w:val="false"/>
          <w:color w:val="000000"/>
          <w:sz w:val="28"/>
        </w:rPr>
        <w:t>
      9) коммуналдық қызметтерді пайдалану төлемінің нормалары мен тарифтерін қызмет көрсететіндер ұсынады.</w:t>
      </w:r>
    </w:p>
    <w:bookmarkEnd w:id="58"/>
    <w:bookmarkStart w:name="z72" w:id="59"/>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9"/>
    <w:bookmarkStart w:name="z73" w:id="60"/>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