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e3927" w14:textId="efe39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Атаусыз көшелерге атау беру туралы</w:t>
      </w:r>
    </w:p>
    <w:p>
      <w:pPr>
        <w:spacing w:after="0"/>
        <w:ind w:left="0"/>
        <w:jc w:val="both"/>
      </w:pPr>
      <w:r>
        <w:rPr>
          <w:rFonts w:ascii="Times New Roman"/>
          <w:b w:val="false"/>
          <w:i w:val="false"/>
          <w:color w:val="000000"/>
          <w:sz w:val="28"/>
        </w:rPr>
        <w:t>Маңғыстау облысы Бейнеу ауданы Сарға ауылы әкімінің 2017 жылғы 10 шілдедегі № 59 шешімі. Маңғыстау облысы Әділет департаментінде 2017 жылғы 11 тамызда № 3406 болып тіркелді.</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14 бабының</w:t>
      </w:r>
      <w:r>
        <w:rPr>
          <w:rFonts w:ascii="Times New Roman"/>
          <w:b w:val="false"/>
          <w:i w:val="false"/>
          <w:color w:val="000000"/>
          <w:sz w:val="28"/>
        </w:rPr>
        <w:t xml:space="preserve"> </w:t>
      </w:r>
      <w:r>
        <w:rPr>
          <w:rFonts w:ascii="Times New Roman"/>
          <w:b w:val="false"/>
          <w:i w:val="false"/>
          <w:color w:val="000000"/>
          <w:sz w:val="28"/>
        </w:rPr>
        <w:t>4) тармақшасына</w:t>
      </w:r>
      <w:r>
        <w:rPr>
          <w:rFonts w:ascii="Times New Roman"/>
          <w:b w:val="false"/>
          <w:i w:val="false"/>
          <w:color w:val="000000"/>
          <w:sz w:val="28"/>
        </w:rPr>
        <w:t xml:space="preserve"> сәйкес, Сарға ауылы халқының пікірін ескере отырып және Маңғыстау облыстық ономастика комиссиясының 2017 жылғы 23 ақпандағы қорытындысының негізінде Сарға ауылының әкімі</w:t>
      </w:r>
      <w:r>
        <w:rPr>
          <w:rFonts w:ascii="Times New Roman"/>
          <w:b/>
          <w:i w:val="false"/>
          <w:color w:val="000000"/>
          <w:sz w:val="28"/>
        </w:rPr>
        <w:t xml:space="preserve"> 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Сарға ауылының атаусыз көшелеріне келесі атаулар берілсін:</w:t>
      </w:r>
    </w:p>
    <w:bookmarkEnd w:id="1"/>
    <w:p>
      <w:pPr>
        <w:spacing w:after="0"/>
        <w:ind w:left="0"/>
        <w:jc w:val="both"/>
      </w:pPr>
      <w:r>
        <w:rPr>
          <w:rFonts w:ascii="Times New Roman"/>
          <w:b w:val="false"/>
          <w:i w:val="false"/>
          <w:color w:val="000000"/>
          <w:sz w:val="28"/>
        </w:rPr>
        <w:t>
      1) Солтүстік шығыстағы бірінші көшеге - Егемен ел;</w:t>
      </w:r>
    </w:p>
    <w:p>
      <w:pPr>
        <w:spacing w:after="0"/>
        <w:ind w:left="0"/>
        <w:jc w:val="both"/>
      </w:pPr>
      <w:r>
        <w:rPr>
          <w:rFonts w:ascii="Times New Roman"/>
          <w:b w:val="false"/>
          <w:i w:val="false"/>
          <w:color w:val="000000"/>
          <w:sz w:val="28"/>
        </w:rPr>
        <w:t>
      2) Батыстағы бірінші көшеге - Тәуелсіздік;</w:t>
      </w:r>
    </w:p>
    <w:p>
      <w:pPr>
        <w:spacing w:after="0"/>
        <w:ind w:left="0"/>
        <w:jc w:val="both"/>
      </w:pPr>
      <w:r>
        <w:rPr>
          <w:rFonts w:ascii="Times New Roman"/>
          <w:b w:val="false"/>
          <w:i w:val="false"/>
          <w:color w:val="000000"/>
          <w:sz w:val="28"/>
        </w:rPr>
        <w:t>
      3) Оңтүстік шығыстағы бірінші көшеге - Қаналыұлы Абдолла.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Маңғыстау облысы Бейнеу ауданы Сарға ауылы әкімінің 11.01.2022 </w:t>
      </w:r>
      <w:r>
        <w:rPr>
          <w:rFonts w:ascii="Times New Roman"/>
          <w:b w:val="false"/>
          <w:i w:val="false"/>
          <w:color w:val="000000"/>
          <w:sz w:val="28"/>
        </w:rPr>
        <w:t>№ ПИ-74982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"Сарға ауылы әкімінің аппараты" мемлекеттік мекемесі (бас маман Н.Айдарханова)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7" w:id="4"/>
    <w:p>
      <w:pPr>
        <w:spacing w:after="0"/>
        <w:ind w:left="0"/>
        <w:jc w:val="both"/>
      </w:pPr>
      <w:r>
        <w:rPr>
          <w:rFonts w:ascii="Times New Roman"/>
          <w:b w:val="false"/>
          <w:i w:val="false"/>
          <w:color w:val="000000"/>
          <w:sz w:val="28"/>
        </w:rPr>
        <w:t>
      4.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Болысов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