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e7fb" w14:textId="0d0e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2013 жылғы 19 қарашадағы №16/166 "Мұнайлы ауданында әлеуметтік көмек мөлшерін, мұқтаж азаматтар санаттарының тізімін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11 тамыздағы № 11/169 шешімі. Маңғыстау облысы Әділет департаментінде 2017 жылғы 28 тамызда № 3414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және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сондай-ақ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аудандық мәслихат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2013 жылғы 19 қарашадағы </w:t>
      </w:r>
      <w:r>
        <w:rPr>
          <w:rFonts w:ascii="Times New Roman"/>
          <w:b w:val="false"/>
          <w:i w:val="false"/>
          <w:color w:val="000000"/>
          <w:sz w:val="28"/>
        </w:rPr>
        <w:t>№ 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шешіміне (нормативтік құқықтық актілерді мемлекеттік тіркеу Тізілімінде №2320 болып тіркелген, 2013 жылғы 27 желтоқсанда №56 (377) "Мұнайлы"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қамту </w:t>
      </w:r>
    </w:p>
    <w:p>
      <w:pPr>
        <w:spacing w:after="0"/>
        <w:ind w:left="0"/>
        <w:jc w:val="both"/>
      </w:pPr>
      <w:r>
        <w:rPr>
          <w:rFonts w:ascii="Times New Roman"/>
          <w:b w:val="false"/>
          <w:i w:val="false"/>
          <w:color w:val="000000"/>
          <w:sz w:val="28"/>
        </w:rPr>
        <w:t xml:space="preserve">
      және әлеуметтік бағдарламалар бөлімі" </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Р.Кесикбаева</w:t>
      </w:r>
    </w:p>
    <w:p>
      <w:pPr>
        <w:spacing w:after="0"/>
        <w:ind w:left="0"/>
        <w:jc w:val="both"/>
      </w:pPr>
      <w:r>
        <w:rPr>
          <w:rFonts w:ascii="Times New Roman"/>
          <w:b w:val="false"/>
          <w:i w:val="false"/>
          <w:color w:val="000000"/>
          <w:sz w:val="28"/>
        </w:rPr>
        <w:t>
      "11" тамыз 2017 жыл</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xml:space="preserve">
      және қаржы бөлімі" </w:t>
      </w:r>
    </w:p>
    <w:p>
      <w:pPr>
        <w:spacing w:after="0"/>
        <w:ind w:left="0"/>
        <w:jc w:val="both"/>
      </w:pPr>
      <w:r>
        <w:rPr>
          <w:rFonts w:ascii="Times New Roman"/>
          <w:b w:val="false"/>
          <w:i w:val="false"/>
          <w:color w:val="000000"/>
          <w:sz w:val="28"/>
        </w:rPr>
        <w:t xml:space="preserve">
      мемлекеттік мекемесі басшысының </w:t>
      </w:r>
    </w:p>
    <w:p>
      <w:pPr>
        <w:spacing w:after="0"/>
        <w:ind w:left="0"/>
        <w:jc w:val="both"/>
      </w:pPr>
      <w:r>
        <w:rPr>
          <w:rFonts w:ascii="Times New Roman"/>
          <w:b w:val="false"/>
          <w:i w:val="false"/>
          <w:color w:val="000000"/>
          <w:sz w:val="28"/>
        </w:rPr>
        <w:t>
      уақытша міндетін атқарушы</w:t>
      </w:r>
    </w:p>
    <w:p>
      <w:pPr>
        <w:spacing w:after="0"/>
        <w:ind w:left="0"/>
        <w:jc w:val="both"/>
      </w:pPr>
      <w:r>
        <w:rPr>
          <w:rFonts w:ascii="Times New Roman"/>
          <w:b w:val="false"/>
          <w:i w:val="false"/>
          <w:color w:val="000000"/>
          <w:sz w:val="28"/>
        </w:rPr>
        <w:t>
      А. Көшекбаева</w:t>
      </w:r>
    </w:p>
    <w:p>
      <w:pPr>
        <w:spacing w:after="0"/>
        <w:ind w:left="0"/>
        <w:jc w:val="both"/>
      </w:pPr>
      <w:r>
        <w:rPr>
          <w:rFonts w:ascii="Times New Roman"/>
          <w:b w:val="false"/>
          <w:i w:val="false"/>
          <w:color w:val="000000"/>
          <w:sz w:val="28"/>
        </w:rPr>
        <w:t>
      "11" тамыз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2017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№11/169 шешіміне қосымша</w:t>
            </w:r>
          </w:p>
        </w:tc>
      </w:tr>
    </w:tbl>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112"/>
        <w:gridCol w:w="5639"/>
        <w:gridCol w:w="1471"/>
        <w:gridCol w:w="642"/>
        <w:gridCol w:w="119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тізбесі</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 азаматтарды мұқтаждар санатына жатқызу үшін негіздеме</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мөлшерлер</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білдіру мерзімдері</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мерзімділігі</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есептелмей өмірлік қиын жағдай туындаған кездегі әлеуметтік көмек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Өмірлік қиын жағдай туындаған кездегі әлеуметтік көмекке мұқтаж азаматтар </w:t>
            </w: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Сұрапыл апат немесе өрттің салдарынан азаматқа (отбасыға) немесе оның мүлігіне зиян келтіру </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көрсеткіштен артық емес</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денсаулығына байланысты мемлекеттік жәрдемақы алмайтын келесі әлеуметтік мәні бар аурулардың болуы: онкологиялық аурулар, арнаулы туберкулезге қарсы медициналық мекемелерден шығарылған аурулар, иммуннитет тапшылығы вирусы жұққан аурулар және қант диабеті ауруы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айлық есептік көрсеткіштен артық емес</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кезден бастап 6 айдан кешіктірілмей</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есептеліп өмірлік қиын жағдай туындаған кездегі әлеуметтік көмек</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студенттер</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w:t>
            </w:r>
            <w:r>
              <w:br/>
            </w:r>
            <w:r>
              <w:rPr>
                <w:rFonts w:ascii="Times New Roman"/>
                <w:b w:val="false"/>
                <w:i w:val="false"/>
                <w:color w:val="000000"/>
                <w:sz w:val="20"/>
              </w:rPr>
              <w:t>
2) 5 (бес) айлық есептік көрсеткіш мөлшерінде тамақтануға және тұруға кететін шығындарды ішінара өтейтін ай сайынғы әлеуметтік төлемдер</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Ай сайын</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тұл жетім студенттер, балалар үйінің, балалар ауылының тәрбиеленушілері;</w:t>
            </w:r>
            <w:r>
              <w:br/>
            </w:r>
            <w:r>
              <w:rPr>
                <w:rFonts w:ascii="Times New Roman"/>
                <w:b w:val="false"/>
                <w:i w:val="false"/>
                <w:color w:val="000000"/>
                <w:sz w:val="20"/>
              </w:rPr>
              <w:t>2) келесі отбасыдан шыққан студенттер:</w:t>
            </w:r>
            <w:r>
              <w:br/>
            </w:r>
            <w:r>
              <w:rPr>
                <w:rFonts w:ascii="Times New Roman"/>
                <w:b w:val="false"/>
                <w:i w:val="false"/>
                <w:color w:val="000000"/>
                <w:sz w:val="20"/>
              </w:rPr>
              <w:t>егер ата-анасының біреуі немесе екеуі де мүгедек болуы, жасы бойынша ата-анасының екеуі де зейнеткер болуы, ата- анасының біреуі қайтыс болуы;</w:t>
            </w:r>
            <w:r>
              <w:br/>
            </w:r>
            <w:r>
              <w:rPr>
                <w:rFonts w:ascii="Times New Roman"/>
                <w:b w:val="false"/>
                <w:i w:val="false"/>
                <w:color w:val="000000"/>
                <w:sz w:val="20"/>
              </w:rPr>
              <w:t>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жоғарғы оқу орнында, орташа, техникалық және кәсіби, орташадан кейінгі білім беру мекемелерінде күндізгі бөлімде оқитын балалары бар отбасылар</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байланыс, туризм салаларының, сондай ақ экономиканың дамушы салаларында маркетинг пен менеджмент, ақпараттық-коммуникативтік технологияларды меңгерген білікті мамандарды даярлау мақсатында, өтініш беру алдындағы он екі айға Маңғыстау облысы бойынша белгіленген, 4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(резидентура) академиялық деңгейін алу үшін күндізгі бөлімде оқитын студенттерге білім беру қызметін төлеу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орындарында көрсетілетін білім беру қызметінің баға мөлшері; </w:t>
            </w:r>
            <w:r>
              <w:br/>
            </w:r>
            <w:r>
              <w:rPr>
                <w:rFonts w:ascii="Times New Roman"/>
                <w:b w:val="false"/>
                <w:i w:val="false"/>
                <w:color w:val="000000"/>
                <w:sz w:val="20"/>
              </w:rPr>
              <w:t>2) 5 (бес) айлық есептік көрсеткіш мөлшерінде тамақтануға және тұруға кететін шығындарды ішінара өтейтін ай сайынғы әлеуметтік төлемдер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Ай сайын</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ақысын төлеу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Тамақтануға және тұруға кететін шығындарды ішінара өтейтін ай сайынғы әлеуметтік төлемге төлеу оқу жылының 12 айында жүргізіледі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туралы" Қазақстан Республикасының 2008 жылғы 29 желтоқсандағы Заңының 6 бабында қарастырылған негіздеме бойынша тұлғалар (отбасылар);</w:t>
            </w:r>
            <w:r>
              <w:br/>
            </w:r>
            <w:r>
              <w:rPr>
                <w:rFonts w:ascii="Times New Roman"/>
                <w:b w:val="false"/>
                <w:i w:val="false"/>
                <w:color w:val="000000"/>
                <w:sz w:val="20"/>
              </w:rPr>
              <w:t>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(отбасылар)</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w:t>
            </w: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көрсеткіштен артық емес</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күннен бастап</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