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3b78" w14:textId="76a3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2017 жылғы 22 ақпандағы №35-қ "2017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Мұнайлы ауданы әкімдігінің 2017 жылғы 21 қыркүйектегі № 187-қ қаулысы. Маңғыстау облысы Әділет департаментінде 2017 жылғы 2 қазанда № 3435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Заңдарына сәйкес, Мұнайлы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Мұнайлы ауданы әкімдігінің 2017 жылғы 22 ақпанындағы </w:t>
      </w:r>
      <w:r>
        <w:rPr>
          <w:rFonts w:ascii="Times New Roman"/>
          <w:b w:val="false"/>
          <w:i w:val="false"/>
          <w:color w:val="000000"/>
          <w:sz w:val="28"/>
        </w:rPr>
        <w:t>№ 35-қ</w:t>
      </w:r>
      <w:r>
        <w:rPr>
          <w:rFonts w:ascii="Times New Roman"/>
          <w:b w:val="false"/>
          <w:i w:val="false"/>
          <w:color w:val="000000"/>
          <w:sz w:val="28"/>
        </w:rPr>
        <w:t xml:space="preserve"> "2017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(нормативтік құқықтық актілерді мемлекеттік тіркеу тізілімінде №3298 болып тіркелген, 2017 жылғы 31 наурыздағы №22-23) "Мұнайлы" газетінде жарияланған) келесідей өзгерістер мен толықтырулар енгізілсін: </w:t>
      </w:r>
    </w:p>
    <w:bookmarkEnd w:id="1"/>
    <w:p>
      <w:pPr>
        <w:spacing w:after="0"/>
        <w:ind w:left="0"/>
        <w:jc w:val="both"/>
      </w:pPr>
      <w:r>
        <w:rPr>
          <w:rFonts w:ascii="Times New Roman"/>
          <w:b w:val="false"/>
          <w:i w:val="false"/>
          <w:color w:val="000000"/>
          <w:sz w:val="28"/>
        </w:rPr>
        <w:t xml:space="preserve">
      көрсетілген қаулының тақырыбы және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редакциядағы жазылсын: </w:t>
      </w:r>
    </w:p>
    <w:p>
      <w:pPr>
        <w:spacing w:after="0"/>
        <w:ind w:left="0"/>
        <w:jc w:val="both"/>
      </w:pPr>
      <w:r>
        <w:rPr>
          <w:rFonts w:ascii="Times New Roman"/>
          <w:b w:val="false"/>
          <w:i w:val="false"/>
          <w:color w:val="000000"/>
          <w:sz w:val="28"/>
        </w:rPr>
        <w:t>
      "2017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
       1. Қоса беріліп отырған 2017 жылға арналған мектепке дейінгі тәрбие мен оқытуға мемлекеттік білім беру тапсырысы, ата-ана төлемақысының мөлшері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тақырыбы келесідей мазмұнда жаңа редакцияда жазылсын:</w:t>
      </w:r>
    </w:p>
    <w:p>
      <w:pPr>
        <w:spacing w:after="0"/>
        <w:ind w:left="0"/>
        <w:jc w:val="both"/>
      </w:pPr>
      <w:r>
        <w:rPr>
          <w:rFonts w:ascii="Times New Roman"/>
          <w:b w:val="false"/>
          <w:i w:val="false"/>
          <w:color w:val="000000"/>
          <w:sz w:val="28"/>
        </w:rPr>
        <w:t>
      "2017 жылға арналған мектепке дейінгі тәрбие мен оқытуға мемлекеттік білім беру тапсырысы, ата-ана төлемақысының мөлшері";</w:t>
      </w:r>
    </w:p>
    <w:p>
      <w:pPr>
        <w:spacing w:after="0"/>
        <w:ind w:left="0"/>
        <w:jc w:val="both"/>
      </w:pPr>
      <w:r>
        <w:rPr>
          <w:rFonts w:ascii="Times New Roman"/>
          <w:b w:val="false"/>
          <w:i w:val="false"/>
          <w:color w:val="000000"/>
          <w:sz w:val="28"/>
        </w:rPr>
        <w:t xml:space="preserve">
      реттік нөмірі 33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956"/>
        <w:gridCol w:w="150"/>
        <w:gridCol w:w="150"/>
        <w:gridCol w:w="1063"/>
        <w:gridCol w:w="150"/>
        <w:gridCol w:w="150"/>
        <w:gridCol w:w="150"/>
        <w:gridCol w:w="150"/>
        <w:gridCol w:w="2206"/>
        <w:gridCol w:w="150"/>
        <w:gridCol w:w="150"/>
        <w:gridCol w:w="150"/>
        <w:gridCol w:w="151"/>
        <w:gridCol w:w="2208"/>
        <w:gridCol w:w="151"/>
        <w:gridCol w:w="152"/>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жеке меншік балабақшасы "Жеке кәсіпкер Саурбаева Жаныл" (Саурбаева Жаныл Ахмедовна)</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нөмірлі 38, 39 және 40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202"/>
        <w:gridCol w:w="139"/>
        <w:gridCol w:w="139"/>
        <w:gridCol w:w="1341"/>
        <w:gridCol w:w="139"/>
        <w:gridCol w:w="139"/>
        <w:gridCol w:w="139"/>
        <w:gridCol w:w="140"/>
        <w:gridCol w:w="2047"/>
        <w:gridCol w:w="140"/>
        <w:gridCol w:w="140"/>
        <w:gridCol w:w="140"/>
        <w:gridCol w:w="140"/>
        <w:gridCol w:w="2047"/>
        <w:gridCol w:w="140"/>
        <w:gridCol w:w="141"/>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 жеке меншік балабақшасы</w:t>
            </w:r>
            <w:r>
              <w:br/>
            </w:r>
            <w:r>
              <w:rPr>
                <w:rFonts w:ascii="Times New Roman"/>
                <w:b w:val="false"/>
                <w:i w:val="false"/>
                <w:color w:val="000000"/>
                <w:sz w:val="20"/>
              </w:rPr>
              <w:t>
"Жеке кәсіпкер Ерасыл" (Конысбаева Гулжанат Утеуовна)</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"Ақнұр" жеке меншік балабақшасы "Жеке кәсіпкер Абенова А.Ж." (Абенова Айнур Жаксыбаевна)</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"Мыңғасыр" жеке меншік балабақшасы "Жеке кәсіпкер Суюнова А.Б." (Суюнова Айман Базаровна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 w:id="2"/>
    <w:p>
      <w:pPr>
        <w:spacing w:after="0"/>
        <w:ind w:left="0"/>
        <w:jc w:val="both"/>
      </w:pPr>
      <w:r>
        <w:rPr>
          <w:rFonts w:ascii="Times New Roman"/>
          <w:b w:val="false"/>
          <w:i w:val="false"/>
          <w:color w:val="000000"/>
          <w:sz w:val="28"/>
        </w:rPr>
        <w:t>
      2. "Мұнайлы аудандық білім бөлімі" мемлекеттік мекемесі (Е. Овезов)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Б. Біләловке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Тәжібаев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"Ақнұр" жеке меншік балабақшасы</w:t>
      </w:r>
    </w:p>
    <w:p>
      <w:pPr>
        <w:spacing w:after="0"/>
        <w:ind w:left="0"/>
        <w:jc w:val="both"/>
      </w:pPr>
      <w:r>
        <w:rPr>
          <w:rFonts w:ascii="Times New Roman"/>
          <w:b w:val="false"/>
          <w:i w:val="false"/>
          <w:color w:val="000000"/>
          <w:sz w:val="28"/>
        </w:rPr>
        <w:t>
      "Жеке кәсіпкер Абенова А.Ж."</w:t>
      </w:r>
    </w:p>
    <w:p>
      <w:pPr>
        <w:spacing w:after="0"/>
        <w:ind w:left="0"/>
        <w:jc w:val="both"/>
      </w:pPr>
      <w:r>
        <w:rPr>
          <w:rFonts w:ascii="Times New Roman"/>
          <w:b w:val="false"/>
          <w:i w:val="false"/>
          <w:color w:val="000000"/>
          <w:sz w:val="28"/>
        </w:rPr>
        <w:t>
      А.Ж.Абенова</w:t>
      </w:r>
    </w:p>
    <w:p>
      <w:pPr>
        <w:spacing w:after="0"/>
        <w:ind w:left="0"/>
        <w:jc w:val="both"/>
      </w:pPr>
      <w:r>
        <w:rPr>
          <w:rFonts w:ascii="Times New Roman"/>
          <w:b w:val="false"/>
          <w:i w:val="false"/>
          <w:color w:val="000000"/>
          <w:sz w:val="28"/>
        </w:rPr>
        <w:t>
      20 қыркүйек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экономика және</w:t>
      </w:r>
    </w:p>
    <w:p>
      <w:pPr>
        <w:spacing w:after="0"/>
        <w:ind w:left="0"/>
        <w:jc w:val="both"/>
      </w:pPr>
      <w:r>
        <w:rPr>
          <w:rFonts w:ascii="Times New Roman"/>
          <w:b w:val="false"/>
          <w:i w:val="false"/>
          <w:color w:val="000000"/>
          <w:sz w:val="28"/>
        </w:rPr>
        <w:t>
      қаржы бөлімі" мемлекеттік мекемесі</w:t>
      </w:r>
    </w:p>
    <w:p>
      <w:pPr>
        <w:spacing w:after="0"/>
        <w:ind w:left="0"/>
        <w:jc w:val="both"/>
      </w:pPr>
      <w:r>
        <w:rPr>
          <w:rFonts w:ascii="Times New Roman"/>
          <w:b w:val="false"/>
          <w:i w:val="false"/>
          <w:color w:val="000000"/>
          <w:sz w:val="28"/>
        </w:rPr>
        <w:t>
       басшысының уақытша міндетін атқарушы</w:t>
      </w:r>
    </w:p>
    <w:p>
      <w:pPr>
        <w:spacing w:after="0"/>
        <w:ind w:left="0"/>
        <w:jc w:val="both"/>
      </w:pPr>
      <w:r>
        <w:rPr>
          <w:rFonts w:ascii="Times New Roman"/>
          <w:b w:val="false"/>
          <w:i w:val="false"/>
          <w:color w:val="000000"/>
          <w:sz w:val="28"/>
        </w:rPr>
        <w:t>
      А.Көшекбаева</w:t>
      </w:r>
    </w:p>
    <w:p>
      <w:pPr>
        <w:spacing w:after="0"/>
        <w:ind w:left="0"/>
        <w:jc w:val="both"/>
      </w:pPr>
      <w:r>
        <w:rPr>
          <w:rFonts w:ascii="Times New Roman"/>
          <w:b w:val="false"/>
          <w:i w:val="false"/>
          <w:color w:val="000000"/>
          <w:sz w:val="28"/>
        </w:rPr>
        <w:t>
      20 қыркүйек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білім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Е.Овезов</w:t>
      </w:r>
    </w:p>
    <w:p>
      <w:pPr>
        <w:spacing w:after="0"/>
        <w:ind w:left="0"/>
        <w:jc w:val="both"/>
      </w:pPr>
      <w:r>
        <w:rPr>
          <w:rFonts w:ascii="Times New Roman"/>
          <w:b w:val="false"/>
          <w:i w:val="false"/>
          <w:color w:val="000000"/>
          <w:sz w:val="28"/>
        </w:rPr>
        <w:t>
      20 қыркүйек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"Мұрагер" жеке меншік балабақшасы</w:t>
      </w:r>
    </w:p>
    <w:p>
      <w:pPr>
        <w:spacing w:after="0"/>
        <w:ind w:left="0"/>
        <w:jc w:val="both"/>
      </w:pPr>
      <w:r>
        <w:rPr>
          <w:rFonts w:ascii="Times New Roman"/>
          <w:b w:val="false"/>
          <w:i w:val="false"/>
          <w:color w:val="000000"/>
          <w:sz w:val="28"/>
        </w:rPr>
        <w:t xml:space="preserve">
      "Жеке кәсіпкер Ерасыл" </w:t>
      </w:r>
    </w:p>
    <w:p>
      <w:pPr>
        <w:spacing w:after="0"/>
        <w:ind w:left="0"/>
        <w:jc w:val="both"/>
      </w:pPr>
      <w:r>
        <w:rPr>
          <w:rFonts w:ascii="Times New Roman"/>
          <w:b w:val="false"/>
          <w:i w:val="false"/>
          <w:color w:val="000000"/>
          <w:sz w:val="28"/>
        </w:rPr>
        <w:t xml:space="preserve">
      Г.У.Конысбаева </w:t>
      </w:r>
    </w:p>
    <w:p>
      <w:pPr>
        <w:spacing w:after="0"/>
        <w:ind w:left="0"/>
        <w:jc w:val="both"/>
      </w:pPr>
      <w:r>
        <w:rPr>
          <w:rFonts w:ascii="Times New Roman"/>
          <w:b w:val="false"/>
          <w:i w:val="false"/>
          <w:color w:val="000000"/>
          <w:sz w:val="28"/>
        </w:rPr>
        <w:t>
      20 қыркүйек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"Мыңғасыр" жеке меншік балабақшасы </w:t>
      </w:r>
    </w:p>
    <w:p>
      <w:pPr>
        <w:spacing w:after="0"/>
        <w:ind w:left="0"/>
        <w:jc w:val="both"/>
      </w:pPr>
      <w:r>
        <w:rPr>
          <w:rFonts w:ascii="Times New Roman"/>
          <w:b w:val="false"/>
          <w:i w:val="false"/>
          <w:color w:val="000000"/>
          <w:sz w:val="28"/>
        </w:rPr>
        <w:t>
      "Жеке кәсіпкер Суюнова А.Б."</w:t>
      </w:r>
    </w:p>
    <w:p>
      <w:pPr>
        <w:spacing w:after="0"/>
        <w:ind w:left="0"/>
        <w:jc w:val="both"/>
      </w:pPr>
      <w:r>
        <w:rPr>
          <w:rFonts w:ascii="Times New Roman"/>
          <w:b w:val="false"/>
          <w:i w:val="false"/>
          <w:color w:val="000000"/>
          <w:sz w:val="28"/>
        </w:rPr>
        <w:t>
      А.Б.Суюнова</w:t>
      </w:r>
    </w:p>
    <w:p>
      <w:pPr>
        <w:spacing w:after="0"/>
        <w:ind w:left="0"/>
        <w:jc w:val="both"/>
      </w:pPr>
      <w:r>
        <w:rPr>
          <w:rFonts w:ascii="Times New Roman"/>
          <w:b w:val="false"/>
          <w:i w:val="false"/>
          <w:color w:val="000000"/>
          <w:sz w:val="28"/>
        </w:rPr>
        <w:t>
      20 қыркүйек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"Тұлпар" жеке меншік балабақшасы</w:t>
      </w:r>
    </w:p>
    <w:p>
      <w:pPr>
        <w:spacing w:after="0"/>
        <w:ind w:left="0"/>
        <w:jc w:val="both"/>
      </w:pPr>
      <w:r>
        <w:rPr>
          <w:rFonts w:ascii="Times New Roman"/>
          <w:b w:val="false"/>
          <w:i w:val="false"/>
          <w:color w:val="000000"/>
          <w:sz w:val="28"/>
        </w:rPr>
        <w:t>
      "Жеке кәсіпкер Саурбаева Жаныл"</w:t>
      </w:r>
    </w:p>
    <w:p>
      <w:pPr>
        <w:spacing w:after="0"/>
        <w:ind w:left="0"/>
        <w:jc w:val="both"/>
      </w:pPr>
      <w:r>
        <w:rPr>
          <w:rFonts w:ascii="Times New Roman"/>
          <w:b w:val="false"/>
          <w:i w:val="false"/>
          <w:color w:val="000000"/>
          <w:sz w:val="28"/>
        </w:rPr>
        <w:t>
      Ж.А.Саурбаева</w:t>
      </w:r>
    </w:p>
    <w:p>
      <w:pPr>
        <w:spacing w:after="0"/>
        <w:ind w:left="0"/>
        <w:jc w:val="both"/>
      </w:pPr>
      <w:r>
        <w:rPr>
          <w:rFonts w:ascii="Times New Roman"/>
          <w:b w:val="false"/>
          <w:i w:val="false"/>
          <w:color w:val="000000"/>
          <w:sz w:val="28"/>
        </w:rPr>
        <w:t>
      20 қыркүйек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