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d840" w14:textId="53fd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асыл тұқымды мал шаруашылығын дамытуды, мал шаруашылығының өнімділігін және өнім сапасын арттыруды субсидиялау бағыттары бойынша нормативтер мен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28 наурыздағы № 152 қаулысы. Қостанай облысының Әділет департаментінде 2017 жылғы 19 сәуірде № 7003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Қазақстан Республикасы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арттыруды субсидиялау қағидаларын бекіту туралы" бұйрығына (Нормативтік құқықтық актілерді мемлекеттік тіркеу тізілімінде № 14813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субсидиялар нормативтері;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Қостанай облысы әкімдігінің 2016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субсидиялар нормативін, сондай-ақ өлшемдері мен талаптарын бекіту туралы" қаулысы (Нормативтік құқықтық актілерді мемлекеттік тіркеу тізілімінде № 6448 болып тіркелген, 2016 жылғы 18 маусымда "Костанайские новости" газетінде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Қостанай облысы әкімдігінің 2017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 (Нормативтік құқықтық актілерді мемлекеттік тіркеу тізілімінде № 6820 болып тіркелген, 2017 жылғы 3 ақпанда Қазақстан Республикасы нормативтік құқықтық актілерінің эталондық бақылау банкінде жарияланған).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қаулысына 1-қосымша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Субсидиялардың нормативтері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1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1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2-қосымша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асыл тұқымды мал шаруашылығын дамытуды, мал шаруашылығының өнімділігін және өнім сапасын арттыруды субсидиялау бағыттарындағы субсидиялар көлемдері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Қостанай облысы әкімдігінің 13.12.2017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 және 2017 жылғы 1 маусымнан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1 401 372 536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148 810 000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39 397 983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984 949 575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15 893 780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10 734 727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1 605 488 975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2000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1500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309 671 547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256 320 418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768 961 254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миллион данадан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75 872 104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189 680 260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59 063 307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1 088 580 789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 өндіру құнын арзандату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2000 бастан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мал 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өндіру құнын арзандату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4 656 878 270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