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8f8d" w14:textId="71f8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66 "Рудный қаласының 2017-2019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2017 жылғы 2 мамырдағы № 121 шешімі. Қостанай облысының Әділет департаментінде 2017 жылғы 12 мамырда № 7036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21 желтоқсандағы </w:t>
      </w:r>
      <w:r>
        <w:rPr>
          <w:rFonts w:ascii="Times New Roman"/>
          <w:b w:val="false"/>
          <w:i w:val="false"/>
          <w:color w:val="000000"/>
          <w:sz w:val="28"/>
        </w:rPr>
        <w:t>№ 66</w:t>
      </w:r>
      <w:r>
        <w:rPr>
          <w:rFonts w:ascii="Times New Roman"/>
          <w:b w:val="false"/>
          <w:i w:val="false"/>
          <w:color w:val="000000"/>
          <w:sz w:val="28"/>
        </w:rPr>
        <w:t xml:space="preserve"> "Рудный қаласының 2017-2019 жылдарға арналған қалалық бюджеті туралы" шешіміне (Нормативтік құқықтық актілерді мемлекеттік тіркеу тізілімінде 6772 нөмірімен тіркелген, 2017 жылғы 10 қаңтарда Қазақстан Республикасы нормативтік құқықтық актілерінің Эталондық бақылау банкінде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 тармақшалар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15405512,4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11348232,0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34034,0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1462071,4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2561175,0 мың теңге;</w:t>
      </w:r>
      <w:r>
        <w:br/>
      </w:r>
      <w:r>
        <w:rPr>
          <w:rFonts w:ascii="Times New Roman"/>
          <w:b w:val="false"/>
          <w:i w:val="false"/>
          <w:color w:val="000000"/>
          <w:sz w:val="28"/>
        </w:rPr>
        <w:t>
      </w:t>
      </w:r>
      <w:r>
        <w:rPr>
          <w:rFonts w:ascii="Times New Roman"/>
          <w:b w:val="false"/>
          <w:i w:val="false"/>
          <w:color w:val="000000"/>
          <w:sz w:val="28"/>
        </w:rPr>
        <w:t>2) шығындар – 15498541,2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w:t>
            </w:r>
            <w:r>
              <w:br/>
            </w:r>
            <w:r>
              <w:rPr>
                <w:rFonts w:ascii="Times New Roman"/>
                <w:b w:val="false"/>
                <w:i/>
                <w:color w:val="000000"/>
                <w:sz w:val="20"/>
              </w:rPr>
              <w:t>төрағасы, қалалық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Рудный қаласы әкімдігінің "Рудный</w:t>
      </w:r>
      <w:r>
        <w:br/>
      </w:r>
      <w:r>
        <w:rPr>
          <w:rFonts w:ascii="Times New Roman"/>
          <w:b w:val="false"/>
          <w:i w:val="false"/>
          <w:color w:val="000000"/>
          <w:sz w:val="28"/>
        </w:rPr>
        <w:t>
      </w:t>
      </w:r>
      <w:r>
        <w:rPr>
          <w:rFonts w:ascii="Times New Roman"/>
          <w:b w:val="false"/>
          <w:i w:val="false"/>
          <w:color w:val="000000"/>
          <w:sz w:val="28"/>
        </w:rPr>
        <w:t>қалалық 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 З. Жигунова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 мамырдағы</w:t>
            </w:r>
            <w:r>
              <w:br/>
            </w:r>
            <w:r>
              <w:rPr>
                <w:rFonts w:ascii="Times New Roman"/>
                <w:b w:val="false"/>
                <w:i w:val="false"/>
                <w:color w:val="000000"/>
                <w:sz w:val="20"/>
              </w:rPr>
              <w:t>№ 121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1-қосымша</w:t>
            </w:r>
          </w:p>
        </w:tc>
      </w:tr>
    </w:tbl>
    <w:bookmarkStart w:name="z24" w:id="0"/>
    <w:p>
      <w:pPr>
        <w:spacing w:after="0"/>
        <w:ind w:left="0"/>
        <w:jc w:val="left"/>
      </w:pPr>
      <w:r>
        <w:rPr>
          <w:rFonts w:ascii="Times New Roman"/>
          <w:b/>
          <w:i w:val="false"/>
          <w:color w:val="000000"/>
        </w:rPr>
        <w:t xml:space="preserve"> Рудный қаласының 2017 жылға арналған қалалық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23"/>
        <w:gridCol w:w="1028"/>
        <w:gridCol w:w="1028"/>
        <w:gridCol w:w="5979"/>
        <w:gridCol w:w="3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15405512,4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11348232,0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4812663,0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1090278,0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283287,0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1743518,0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662157,0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1422549,4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2561175,0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15498541,2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4646068,3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962979,0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3300566,0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3048474,0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807605,1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1886357,5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1533219,7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900472,0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480065,0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300467,4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827821,1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321365,0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1064147,8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5285053,3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1400131,0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1493159,8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 мамырдағы</w:t>
            </w:r>
            <w:r>
              <w:br/>
            </w:r>
            <w:r>
              <w:rPr>
                <w:rFonts w:ascii="Times New Roman"/>
                <w:b w:val="false"/>
                <w:i w:val="false"/>
                <w:color w:val="000000"/>
                <w:sz w:val="20"/>
              </w:rPr>
              <w:t>№ 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5-қосымша</w:t>
            </w:r>
          </w:p>
        </w:tc>
      </w:tr>
    </w:tbl>
    <w:bookmarkStart w:name="z252" w:id="1"/>
    <w:p>
      <w:pPr>
        <w:spacing w:after="0"/>
        <w:ind w:left="0"/>
        <w:jc w:val="left"/>
      </w:pPr>
      <w:r>
        <w:rPr>
          <w:rFonts w:ascii="Times New Roman"/>
          <w:b/>
          <w:i w:val="false"/>
          <w:color w:val="000000"/>
        </w:rPr>
        <w:t xml:space="preserve"> Горняцк кентінің 2017 жылға арналған бюджеттік бағдарламалар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18"/>
        <w:gridCol w:w="1502"/>
        <w:gridCol w:w="1503"/>
        <w:gridCol w:w="4390"/>
        <w:gridCol w:w="32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 мамырдағы</w:t>
            </w:r>
            <w:r>
              <w:br/>
            </w:r>
            <w:r>
              <w:rPr>
                <w:rFonts w:ascii="Times New Roman"/>
                <w:b w:val="false"/>
                <w:i w:val="false"/>
                <w:color w:val="000000"/>
                <w:sz w:val="20"/>
              </w:rPr>
              <w:t>№ 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6-қосымша</w:t>
            </w:r>
          </w:p>
        </w:tc>
      </w:tr>
    </w:tbl>
    <w:bookmarkStart w:name="z278" w:id="2"/>
    <w:p>
      <w:pPr>
        <w:spacing w:after="0"/>
        <w:ind w:left="0"/>
        <w:jc w:val="left"/>
      </w:pPr>
      <w:r>
        <w:rPr>
          <w:rFonts w:ascii="Times New Roman"/>
          <w:b/>
          <w:i w:val="false"/>
          <w:color w:val="000000"/>
        </w:rPr>
        <w:t xml:space="preserve"> Қашар кентінің 2017 жылға арналған бюджеттік бағдарламалар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97"/>
        <w:gridCol w:w="1450"/>
        <w:gridCol w:w="1450"/>
        <w:gridCol w:w="4237"/>
        <w:gridCol w:w="35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189977,7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150215,0</w:t>
            </w: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