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2e3c" w14:textId="75c2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2017 жылғы 5 қыркүйектегі № 182 қаулысы. Қостанай облысының Әділет департаментінде 2017 жылғы 22 қыркүйекте № 7211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 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Денисов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мәселелері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Денисов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құның бір айдағы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"Академик Темірбай Байбосынұлы Дарқамбаев атындағы Әйет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"№ 3 Денисов орта мектебі" коммуналдық мемлекеттік мекемесінің жанындағы толық күндік мектепке дейінгі шағын-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"Приречен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"Глебов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"Алшан негізгі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"Антонов негізгі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"Балдәурен" бөбекжай-бақшасы"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"№ 1 бала 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6 700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"№ 40 бөбекжай 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"Свердлов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