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157d" w14:textId="6331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150 "Қостанай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18 мамырдағы № 96 шешімі. Қостанай облысының Әділет департаментінде 2017 жылғы 5 маусымда № 7082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Жангелдин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150</w:t>
      </w:r>
      <w:r>
        <w:rPr>
          <w:rFonts w:ascii="Times New Roman"/>
          <w:b w:val="false"/>
          <w:i w:val="false"/>
          <w:color w:val="000000"/>
          <w:sz w:val="28"/>
        </w:rPr>
        <w:t xml:space="preserve"> "Қостанай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4583 тіркелген, 2014 жылғы 25 сәуірде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Жангелдин ауданының Жаркөл ауылдық округінде бөлек жергілікті қоғамдастық жиындарын өткізудің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8" w:id="3"/>
    <w:p>
      <w:pPr>
        <w:spacing w:after="0"/>
        <w:ind w:left="0"/>
        <w:jc w:val="both"/>
      </w:pPr>
      <w:r>
        <w:rPr>
          <w:rFonts w:ascii="Times New Roman"/>
          <w:b w:val="false"/>
          <w:i w:val="false"/>
          <w:color w:val="000000"/>
          <w:sz w:val="28"/>
        </w:rPr>
        <w:t>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сәйкес әзірленді және Қостанай облысы Жангелдин ауданының Жаркөл ауылдық округі (бұдан әрі – Жаркөл ауылдық округі) ауыл тұрғындарының бөлек жергілікті қоғамдастық жиындарын өткізудің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"8. Жергілікті қоғамдастық жиынына қатысу үшін Жаркөл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4"/>
    <w:bookmarkStart w:name="z11" w:id="5"/>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5"/>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Ордабаев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"КЕЛІСІЛДІ"</w:t>
      </w:r>
    </w:p>
    <w:bookmarkEnd w:id="7"/>
    <w:bookmarkStart w:name="z17" w:id="8"/>
    <w:p>
      <w:pPr>
        <w:spacing w:after="0"/>
        <w:ind w:left="0"/>
        <w:jc w:val="both"/>
      </w:pPr>
      <w:r>
        <w:rPr>
          <w:rFonts w:ascii="Times New Roman"/>
          <w:b w:val="false"/>
          <w:i w:val="false"/>
          <w:color w:val="000000"/>
          <w:sz w:val="28"/>
        </w:rPr>
        <w:t>
      Жангелдин ауданының</w:t>
      </w:r>
    </w:p>
    <w:bookmarkEnd w:id="8"/>
    <w:bookmarkStart w:name="z18" w:id="9"/>
    <w:p>
      <w:pPr>
        <w:spacing w:after="0"/>
        <w:ind w:left="0"/>
        <w:jc w:val="both"/>
      </w:pPr>
      <w:r>
        <w:rPr>
          <w:rFonts w:ascii="Times New Roman"/>
          <w:b w:val="false"/>
          <w:i w:val="false"/>
          <w:color w:val="000000"/>
          <w:sz w:val="28"/>
        </w:rPr>
        <w:t>
      Жаркөл ауылдық округінің</w:t>
      </w:r>
    </w:p>
    <w:bookmarkEnd w:id="9"/>
    <w:bookmarkStart w:name="z19" w:id="10"/>
    <w:p>
      <w:pPr>
        <w:spacing w:after="0"/>
        <w:ind w:left="0"/>
        <w:jc w:val="both"/>
      </w:pPr>
      <w:r>
        <w:rPr>
          <w:rFonts w:ascii="Times New Roman"/>
          <w:b w:val="false"/>
          <w:i w:val="false"/>
          <w:color w:val="000000"/>
          <w:sz w:val="28"/>
        </w:rPr>
        <w:t>
      әкімі</w:t>
      </w:r>
    </w:p>
    <w:bookmarkEnd w:id="10"/>
    <w:bookmarkStart w:name="z20" w:id="11"/>
    <w:p>
      <w:pPr>
        <w:spacing w:after="0"/>
        <w:ind w:left="0"/>
        <w:jc w:val="both"/>
      </w:pPr>
      <w:r>
        <w:rPr>
          <w:rFonts w:ascii="Times New Roman"/>
          <w:b w:val="false"/>
          <w:i w:val="false"/>
          <w:color w:val="000000"/>
          <w:sz w:val="28"/>
        </w:rPr>
        <w:t>
      _____________ Б. Аубакиров</w:t>
      </w:r>
    </w:p>
    <w:bookmarkEnd w:id="11"/>
    <w:bookmarkStart w:name="z21" w:id="12"/>
    <w:p>
      <w:pPr>
        <w:spacing w:after="0"/>
        <w:ind w:left="0"/>
        <w:jc w:val="both"/>
      </w:pPr>
      <w:r>
        <w:rPr>
          <w:rFonts w:ascii="Times New Roman"/>
          <w:b w:val="false"/>
          <w:i w:val="false"/>
          <w:color w:val="000000"/>
          <w:sz w:val="28"/>
        </w:rPr>
        <w:t>
      2017 жылғы 18 мамыр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