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38db7" w14:textId="3d38d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180 "Қостанай облысы Қостанай ауданы Затобол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2017 жылғы 5 мамырдағы № 135 шешімі. Қостанай облысының Әділет департаментінде 2017 жылғы 19 мамырда № 7055 болып тіркелді. Күші жойылды - Қостанай облысы Қостанай ауданы мәслихатының 2020 жылғы 29 мамырдағы № 536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ауданы мәслихатының 29.05.2020 </w:t>
      </w:r>
      <w:r>
        <w:rPr>
          <w:rFonts w:ascii="Times New Roman"/>
          <w:b w:val="false"/>
          <w:i w:val="false"/>
          <w:color w:val="ff0000"/>
          <w:sz w:val="28"/>
        </w:rPr>
        <w:t>№ 536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Қостанай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Start w:name="z4"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180</w:t>
      </w:r>
      <w:r>
        <w:rPr>
          <w:rFonts w:ascii="Times New Roman"/>
          <w:b w:val="false"/>
          <w:i w:val="false"/>
          <w:color w:val="000000"/>
          <w:sz w:val="28"/>
        </w:rPr>
        <w:t xml:space="preserve"> "Қостанай облысы Қостанай ауданы Затобол кентінің бөлек жергілікті қоғамдастық жиындарын өткізудің қағидаларын және жергілікті қоғамдастық жиынына қатысу үшін кент тұрғындары өкілдерінің сандық құрамын бекіту туралы" шешіміне (Нормативтік құқықтық актілерді мемлекеттік тіркеу тізілімінде № 4613 тіркелген, 2014 жылғы 30 сәуірде "Арна" газетінде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мәслихат шешімінің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27-жол жаңа редакцияда жазылсын:</w:t>
      </w:r>
    </w:p>
    <w:bookmarkEnd w:id="2"/>
    <w:bookmarkStart w:name="z6" w:id="3"/>
    <w:p>
      <w:pPr>
        <w:spacing w:after="0"/>
        <w:ind w:left="0"/>
        <w:jc w:val="both"/>
      </w:pP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9"/>
        <w:gridCol w:w="2321"/>
        <w:gridCol w:w="4990"/>
      </w:tblGrid>
      <w:tr>
        <w:trPr>
          <w:trHeight w:val="30" w:hRule="atLeast"/>
        </w:trPr>
        <w:tc>
          <w:tcPr>
            <w:tcW w:w="4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27</w:t>
            </w:r>
          </w:p>
          <w:bookmarkEnd w:id="4"/>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8" w:id="5"/>
    <w:p>
      <w:pPr>
        <w:spacing w:after="0"/>
        <w:ind w:left="0"/>
        <w:jc w:val="both"/>
      </w:pP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br/>
            </w:r>
            <w:r>
              <w:rPr>
                <w:rFonts w:ascii="Times New Roman"/>
                <w:b w:val="false"/>
                <w:i/>
                <w:color w:val="000000"/>
                <w:sz w:val="20"/>
              </w:rPr>
              <w:t>мәслихатының кезекті</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Кульбеков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КЕЛІСІЛДІ</w:t>
      </w:r>
    </w:p>
    <w:bookmarkEnd w:id="7"/>
    <w:bookmarkStart w:name="z13" w:id="8"/>
    <w:p>
      <w:pPr>
        <w:spacing w:after="0"/>
        <w:ind w:left="0"/>
        <w:jc w:val="both"/>
      </w:pPr>
      <w:r>
        <w:rPr>
          <w:rFonts w:ascii="Times New Roman"/>
          <w:b w:val="false"/>
          <w:i w:val="false"/>
          <w:color w:val="000000"/>
          <w:sz w:val="28"/>
        </w:rPr>
        <w:t>
      Қостанай облысы Қостанай</w:t>
      </w:r>
    </w:p>
    <w:bookmarkEnd w:id="8"/>
    <w:bookmarkStart w:name="z14" w:id="9"/>
    <w:p>
      <w:pPr>
        <w:spacing w:after="0"/>
        <w:ind w:left="0"/>
        <w:jc w:val="both"/>
      </w:pPr>
      <w:r>
        <w:rPr>
          <w:rFonts w:ascii="Times New Roman"/>
          <w:b w:val="false"/>
          <w:i w:val="false"/>
          <w:color w:val="000000"/>
          <w:sz w:val="28"/>
        </w:rPr>
        <w:t>
      ауданы Затобол кенті әкімінің</w:t>
      </w:r>
    </w:p>
    <w:bookmarkEnd w:id="9"/>
    <w:bookmarkStart w:name="z15" w:id="10"/>
    <w:p>
      <w:pPr>
        <w:spacing w:after="0"/>
        <w:ind w:left="0"/>
        <w:jc w:val="both"/>
      </w:pPr>
      <w:r>
        <w:rPr>
          <w:rFonts w:ascii="Times New Roman"/>
          <w:b w:val="false"/>
          <w:i w:val="false"/>
          <w:color w:val="000000"/>
          <w:sz w:val="28"/>
        </w:rPr>
        <w:t>
      міндетін атқарушы</w:t>
      </w:r>
    </w:p>
    <w:bookmarkEnd w:id="10"/>
    <w:bookmarkStart w:name="z16" w:id="11"/>
    <w:p>
      <w:pPr>
        <w:spacing w:after="0"/>
        <w:ind w:left="0"/>
        <w:jc w:val="both"/>
      </w:pPr>
      <w:r>
        <w:rPr>
          <w:rFonts w:ascii="Times New Roman"/>
          <w:b w:val="false"/>
          <w:i w:val="false"/>
          <w:color w:val="000000"/>
          <w:sz w:val="28"/>
        </w:rPr>
        <w:t>
      _______________ А. Умуртаев</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