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8077" w14:textId="d9d8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232 "Қостанай облысы Меңдіқара ауданы Каменскорал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2017 жылғы 17 наурыздағы № 91 шешімі. Қостанай облысының Әділет департаментінде 2017 жылғы 14 сәуірде № 6994 болып тіркелді. Күші жойылды - Қостанай облысы Меңдіқара ауданы мәслихатының 2020 жылғы 15 мамырдағы № 377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Меңдіқара ауданы мәслихатының 15.05.2020 </w:t>
      </w:r>
      <w:r>
        <w:rPr>
          <w:rFonts w:ascii="Times New Roman"/>
          <w:b w:val="false"/>
          <w:i w:val="false"/>
          <w:color w:val="ff0000"/>
          <w:sz w:val="28"/>
        </w:rPr>
        <w:t>№ 377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6 -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Меңдіқара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Мәслихаттың 2014 жылғы 28 наурыздағы </w:t>
      </w:r>
      <w:r>
        <w:rPr>
          <w:rFonts w:ascii="Times New Roman"/>
          <w:b w:val="false"/>
          <w:i w:val="false"/>
          <w:color w:val="000000"/>
          <w:sz w:val="28"/>
        </w:rPr>
        <w:t>№ 232</w:t>
      </w:r>
      <w:r>
        <w:rPr>
          <w:rFonts w:ascii="Times New Roman"/>
          <w:b w:val="false"/>
          <w:i w:val="false"/>
          <w:color w:val="000000"/>
          <w:sz w:val="28"/>
        </w:rPr>
        <w:t xml:space="preserve"> "Қостанай облысы Меңдіқара ауданы Каменскорал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(Нормативтік құқықтық актілерді мемлекеттік тіркеу тізілімінде № 4645 тіркелген, 2014 жылдың 15 мамырында "Меңдіқара үні" аудандық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Тишбаева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КЕЛIСIЛДI</w:t>
      </w:r>
    </w:p>
    <w:bookmarkEnd w:id="4"/>
    <w:bookmarkStart w:name="z10" w:id="5"/>
    <w:p>
      <w:pPr>
        <w:spacing w:after="0"/>
        <w:ind w:left="0"/>
        <w:jc w:val="both"/>
      </w:pPr>
      <w:r>
        <w:rPr>
          <w:rFonts w:ascii="Times New Roman"/>
          <w:b w:val="false"/>
          <w:i w:val="false"/>
          <w:color w:val="000000"/>
          <w:sz w:val="28"/>
        </w:rPr>
        <w:t>
      Каменскорал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____________ Қ. Қайыбжанов</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наурыздағы</w:t>
            </w:r>
            <w:r>
              <w:br/>
            </w:r>
            <w:r>
              <w:rPr>
                <w:rFonts w:ascii="Times New Roman"/>
                <w:b w:val="false"/>
                <w:i w:val="false"/>
                <w:color w:val="000000"/>
                <w:sz w:val="20"/>
              </w:rPr>
              <w:t>№ 91 шешіміне қосымша</w:t>
            </w:r>
            <w:r>
              <w:br/>
            </w: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232 шешіміне қосымша</w:t>
            </w:r>
          </w:p>
        </w:tc>
      </w:tr>
    </w:tbl>
    <w:bookmarkStart w:name="z14" w:id="8"/>
    <w:p>
      <w:pPr>
        <w:spacing w:after="0"/>
        <w:ind w:left="0"/>
        <w:jc w:val="left"/>
      </w:pPr>
      <w:r>
        <w:rPr>
          <w:rFonts w:ascii="Times New Roman"/>
          <w:b/>
          <w:i w:val="false"/>
          <w:color w:val="000000"/>
        </w:rPr>
        <w:t xml:space="preserve"> Қостанай облысы Меңдіқара ауданы Каменскорал ауылдық округінің жергілікті қоғамдастық жиынына қатысу үшін ауыл тұрғындары өкілдерінің сандық құрамы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2"/>
        <w:gridCol w:w="7258"/>
      </w:tblGrid>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Елді мекеннің атауы</w:t>
            </w:r>
          </w:p>
          <w:bookmarkEnd w:id="9"/>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Каменскорал ауылдық округінің ауыл тұрғындары өкілдерінің саны (адам)</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Қостанай облысы Меңдіқара ауданы Каменскорал ауылдық округінің Каменскуральское ауылының тұрғындарына</w:t>
            </w:r>
          </w:p>
          <w:bookmarkEnd w:id="10"/>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Қостанай облысы Меңдіқара ауданы Каменскорал ауылдық округінің Ақсуат ауылының тұрғындарына </w:t>
            </w:r>
          </w:p>
          <w:bookmarkEnd w:id="11"/>
        </w:tc>
        <w:tc>
          <w:tcPr>
            <w:tcW w:w="7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