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34d17" w14:textId="6f34d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2015 жылғы 17 тамыздағы № 275 "Коммуналдық мүлікті иеліктен айыру түрлерін таңдау жөніндегі критерийлерді айқындау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әкімдігінің 2017 жылғы 30 мамырдағы № 142 қаулысы. Қостанай облысының Әділет департаментінде 2017 жылғы 26 маусымда № 7116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2015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1174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"Жекешелендіру объектілерін сату қағидасын бекіту туралы" Қазақстан Республикасы Үкіметінің 2011 жылғы 9 тамыздағы № 920 қаулысына өзгеріс енгізу туралы" қаулысына сәйкес Сарыкөл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Сарыкөл ауданы әкімдігінің 2015 жылғы 17 тамыздағы </w:t>
      </w:r>
      <w:r>
        <w:rPr>
          <w:rFonts w:ascii="Times New Roman"/>
          <w:b w:val="false"/>
          <w:i w:val="false"/>
          <w:color w:val="000000"/>
          <w:sz w:val="28"/>
        </w:rPr>
        <w:t>№ 275</w:t>
      </w:r>
      <w:r>
        <w:rPr>
          <w:rFonts w:ascii="Times New Roman"/>
          <w:b w:val="false"/>
          <w:i w:val="false"/>
          <w:color w:val="000000"/>
          <w:sz w:val="28"/>
        </w:rPr>
        <w:t xml:space="preserve"> "Коммуналдық мүлікті иеліктен айыру түрлерін таңдау жөніндегі критерийлерді айқындау туралы" қаулысына (Нормативтік құқықтық актілерді мемлекеттік тіркеу тізілімінде № 5862 болып тіркелген, 2015 жылғы 16 қыркүйекте "Әділет" ақпараттық-құқықтық жүйесінде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 тіліндегі тақырыбы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"Коммуналдық мүлікті иеліктен айыру түрлерін таңдау жөніндегі өлшемшарттарды айқындау туралы", орыс тіліндегі тақырыбы өзгермейді;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Коммуналдық мүлікті иеліктен айыру түрлерін таңдау жөніндегі өлшемшарттар осы қаулының қосымшасына сәйкес анықталсын" орыс тіліндегі мәтіні өзгермейді;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жоғарыда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 бақылау Сарыкөл ауданы әкімінің жетекшілік ететін орынбасарына жүктелсін.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Күзенбаев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 қаулысына 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275 қаулысына қосымша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Коммуналдық мүлікті иеліктен айыру түрлерін таңдау жөніндегі өлшемшарттар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7"/>
        <w:gridCol w:w="9934"/>
        <w:gridCol w:w="1309"/>
      </w:tblGrid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10"/>
        </w:tc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Өлшемшарттардың атауы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Иеліктен айыру түрлері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 объектісін әрі қарай бақылауға мемлекеттің мүддесінің болмауы;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заңнамамен белгіленген мерзімдерде жекешелендіру объектісін сатудан бюджетке ақшалай қаражатты алу қажеттілігі;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жоғары мүмкін баға бойынша жекешелендіру объектісін сату және саудаға қатысушылардың кең тобын тарту қажеттілігі;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мемлекетке тиесілі бағалы қағаздарды оларды әрі қарай бақылауға мемлекеттің мүддесі болмаған кезде сату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Сауданы аукцион нысанында өткізу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</w:tc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Заңнамамен белгіленген мерзімдерде жекешелендіру объектісін сатудан бюджетке ақшалай қаражатты алу қажеттілігі;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 шарттарын белгілеу жолымен белгілі бір уақыт ішінде жекешелендіру объектісін мемлекеттің бақылауында сақтау қажеттілігі;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жоғары ықтимал баға бойынша жекешелендіру объектісін сату қажеттілігі;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 шарттарын белгілеу жолымен белгілі бір уақыт ішінде жекешелендіру объектісін мемлекеттің бақылауында сақтау қажеттілігі болған жағдайда мемлекетке тиесілі бағалы қағаздарды сату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Сауданы тендер нысанында өткізу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"/>
        </w:tc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Сенімгерлік басқарудың, сенімгерлік басқарушымен, жалға алушымен (жалдаушымен) кейін сатып алу құқығымен мүліктік жалға (жалдауға) беру шартының талаптарын орындау үшін мемлекеттің бақылауын белгілі бір уақыт ішінде сақтау қажеттілігі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Тікелей атаулы сату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