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bfcf" w14:textId="baab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бойынша тексеру комиссиясы"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бойынша Тексеру комиссиясының 2017 жылғы 28 сәуірдегі № 12/04 қаулысы. Павлодар облысының Әділет департаментінде 2017 жылғы 18 мамырда № 5512 болып тіркелді. Күші жойылды - Павлодар облысы бойынша Тексеру комиссиясының 2018 жылғы 13 наурыздағы № 1-11/1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бойынша Тексеру комиссиясының 13.03.2018 № 1-11/1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 бойынша тексеру комиссиясы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 бойынша тексеру комиссиясы"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бойынша тексеру комиссиясы" мемлекеттік мекемесінің 2016 жылғы 16 мамырдағы "Павлодар облысы бойынша тексеру комиссиясы" мемлекеттік мекемесінің "Б" корпусы мемлекеттік әкімшілік қызметшілерінің қызметін бағалау әдістемесін бекіту туралы" № 16/08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5141 болып тіркелген, 2016 жылғы 14 шілдеде "Звезда Прииртышья" газетінде № 78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"Павлодар облысы бойынша тексеру комиссиясы" мемлекеттік мекемесі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 бойынша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тексеру 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2017 жылғы "28" сәуірдегі</w:t>
            </w:r>
            <w:r>
              <w:br/>
            </w:r>
            <w:r>
              <w:rPr>
                <w:rFonts w:ascii="Times New Roman"/>
                <w:b w:val="false"/>
                <w:i w:val="false"/>
                <w:color w:val="000000"/>
                <w:sz w:val="20"/>
              </w:rPr>
              <w:t>№ 12/04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облысы бойынша тексеру комиссиясы"</w:t>
      </w:r>
      <w:r>
        <w:br/>
      </w:r>
      <w:r>
        <w:rPr>
          <w:rFonts w:ascii="Times New Roman"/>
          <w:b/>
          <w:i w:val="false"/>
          <w:color w:val="000000"/>
        </w:rPr>
        <w:t>мемлекеттік мекемесінің "Б" корпусы мемлекеттік</w:t>
      </w:r>
      <w:r>
        <w:br/>
      </w:r>
      <w:r>
        <w:rPr>
          <w:rFonts w:ascii="Times New Roman"/>
          <w:b/>
          <w:i w:val="false"/>
          <w:color w:val="000000"/>
        </w:rPr>
        <w:t>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"Павлодар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бойынша тексеру комиссиясы"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Павлодар облысы бойынша тексеру комиссиясының қаржылық және кадр жұмысы бөлімі (бұдан әрі - бөлім)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бөлімінің бас маманы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бөліміне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Бөлім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Бөлім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 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бөлімінің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қаржылық және кадр жұмысы бөлімінің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бөлім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бөлім,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бөлімнің бас маманы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80 - нен 105 (қоса алғанда) балға дейін "қанағаттанарлық", 106 - дан 130 балға дейін (қоса алғанда) - "тиімді", 130 балдан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бөлімнің бас маманы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Бөлім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(80 - 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5" w:id="43"/>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43"/>
    <w:p>
      <w:pPr>
        <w:spacing w:after="0"/>
        <w:ind w:left="0"/>
        <w:jc w:val="both"/>
      </w:pPr>
      <w:r>
        <w:rPr>
          <w:rFonts w:ascii="Times New Roman"/>
          <w:b w:val="false"/>
          <w:i w:val="false"/>
          <w:color w:val="000000"/>
          <w:sz w:val="28"/>
        </w:rPr>
        <w:t>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Start w:name="z46"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Бөлім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Бөлім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Бөлім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бөлімнің бас маманы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бөлімінде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1"/>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Қызметшінің (тегі, аты, әкесінің аты (болған жағдайда)) _________________________</w:t>
      </w:r>
      <w:r>
        <w:br/>
      </w:r>
      <w:r>
        <w:rPr>
          <w:rFonts w:ascii="Times New Roman"/>
          <w:b w:val="false"/>
          <w:i w:val="false"/>
          <w:color w:val="000000"/>
          <w:sz w:val="28"/>
        </w:rPr>
        <w:t>Қызметшінің лауазымы: _____________________________________________________</w:t>
      </w:r>
      <w:r>
        <w:br/>
      </w: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w:t>
            </w:r>
            <w:r>
              <w:br/>
            </w:r>
            <w:r>
              <w:rPr>
                <w:rFonts w:ascii="Times New Roman"/>
                <w:b w:val="false"/>
                <w:i w:val="false"/>
                <w:color w:val="000000"/>
                <w:sz w:val="20"/>
              </w:rPr>
              <w:t>қолы ____________________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Бағаланатын қызметшінің құрылымдық бөлімшесінің атауы: 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408"/>
        <w:gridCol w:w="4475"/>
        <w:gridCol w:w="2164"/>
        <w:gridCol w:w="1313"/>
        <w:gridCol w:w="58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төрағасы: ____________________________       Күні: 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