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f202" w14:textId="608f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9 маусымдағы "Ветеринария саласындағы мемлекеттік көрсетілетін қызметтер регламенттерін бекіту туралы" № 170/6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14 сәуірдегі № 88/2 қаулысы. Павлодар облысының Әділет департаментінде 2017 жылғы 25 мамырда № 5518 болып тіркелді. Күші жойылды - Павлодар облысы әкімдігінің 2020 жылғы 25 желтоқсандағы № 285/5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25.12.2020 № 285/5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9 маусымдағы "Ветеринария саласындағы мемлекеттік көрсетілетін қызметтер регламенттерін бекіту туралы" № 170/6 (Нормативтік құқықтық актілерді мемлекеттік тіркеу тізілімінде № 4611 болып тіркелген, 2015 жылғы 7 тамызда "Регион.kz"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"Ветеринариялық анықтамалар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ветеринария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Б.Қ. Қасеновке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"Ветеринариялық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"Ветеринариялық анықтамалар беру" мемлекеттік көрсетілетін қызметін (бұдан әрі - мемлекеттік көрсетілетін қызмет)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аудандардың, облыстық маңызы бар қалалардың жергілікті атқарушы органдары құрған мемлекеттік ветеринариялық ұйымдар (бұдан әрі - көрсетілетін қызметті беруші) көрсетеді.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веб-порталы: www.egov.kz, www.elicense.kz (бұдан әрі - портал) арқылы жүзеге асырылады.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- электрондық (ішінара автоматтандырылған) немесе қағаз түрінде.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ветеринариялық анықтама не Қазақстан Республикасы Ауыл шаруашылығы министрінің 2015 жылғы 6 мамырдағы № 7-1/418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"Ветеринариялық анықтамалар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ветеринариялық анықтамалар туралы мәліметтер ақпараттық жүйеге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заңды тұлғаға (бұдан әрі - көрсетілетін қызметті алушылар) тегін көрсетіледі.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қызметті алушы жүгінген кезде өтініштің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болуы мемлекеттік қызметті ұсыну үшін негіздеме болып табылады.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процесінің құрамына кіретін әрбір рәсімнің (іс-қимылдың) мазмұны: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кеңсесінің қызметкері көрсетілетін қызметті алушы қажетті құжаттарды ұсынған сәттен бастап оларды қабылдауды және тіркеуді жүзеге асырады - 30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ветеринария маманы ұсынылған құжаттар негізінде жануарды, жануарлардан алынған өнім мен шикізатты ветеринариялық қарауды жүргізеді, анықтаманы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қызметті көрсетуден бас тарту туралы дәлелді жауапты ресімдейді - 3 (үш) сағат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кеңсесінің қызметкері көрсетілетін қызметті алушыға мемлекеттік қызметті көрсету нәтижесін береді - 30 (отыз) минут.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қызметті көрсету рәсімінің (іс-қимылының) нәтижесі - ветеринариялық анықтама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процесіне қатысатын құрылымдық бөлімшелердің (қызметкерлердің) тізбесі: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кеңсесінің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 маманы.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Әр рәсімнің (іс-қимылдың) ұзақтығын көрсете отырып, көрсетілетін қызметті берушінің құрылымдық бөлімшелерінің (қызметкерлерінің) арасындағы рәсімдердің (іс-қимылдардың) реттілігін сипаттау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"Азаматтарға арналған үкімет" мемлекеттік</w:t>
      </w:r>
      <w:r>
        <w:br/>
      </w:r>
      <w:r>
        <w:rPr>
          <w:rFonts w:ascii="Times New Roman"/>
          <w:b/>
          <w:i w:val="false"/>
          <w:color w:val="000000"/>
        </w:rPr>
        <w:t>корпорациясымен және (немесе) өзге 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ақпараттық жүйелерді қолдану тәртібін сипаттау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қызмет көрсетілмейді.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Портал арқылы мемлекеттік қызмет көрсету кезінде көрсетілетін қызметті беруші мен көрсетілетін қызметті алушының жүгіну тәртібін және рәсімінің (іс-қимылының) реттілігін сипаттау: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электрондық цифрлық қолтаңбамен куәландырылған (бұдан әрі - ЭЦҚ) тіркеу куәлігінің көмегiмен порталда тiркелуді жүзеге асырады, ол көрсетілетін қызметті алушы компьютерінің интернет-браузерінде сақталады (порталда тiркелмеген көрсетілетін қызметті алушылар үшiн жүзеге асырылады);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процесс - компьютердің интернет-браузерінде көрсетілетін қызметті алушы ЭЦҚ тіркеу куәлігін тіркеу және мемлекеттік қызметті алу үшін парольді енгізу процесі (авторизациялау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шарт - тіркелген көрсетілетін қызметті алушы туралы деректердің дұрыстығын логин - жеке сәйкестендіру нөмірі (бұдан әрі - ЖСН) мен бизнес сәйкестендіру нөмірі (бұдан әрі - БСН) пароль арқылы порталда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процесс - порталмен көрсетілетін қызметті алушының деректерiнде бұзушылықтар болуына байланысты авторизациялаудан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 процесс - көрсетілетін қызметті алушымен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таңдауы,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(деректерді енгізу), электрондық түрде сұрату нысанына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процесс - сұратуды куәландыру (қол қою) үшін көрсетілетін қызметті алушының ЭЦҚ тіркеу куәлігін таңдау;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 шарт - Порталда ЭЦҚ-ның тіркеу куәлігінің қолдану мерзімін және кері қайтарылған (күші жойылған) тіркеу куәліктерінің ішінде болмауын, сондай-ақ сәйкестендіру деректерінің (сұратуда көрсетілген ЖСН/БСН және ЭЦҚ-ның тіркеу куәлігінде көрсетілген ЖСН/БСН арасындағы)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 процесс - көрсетілетін қызметті алушы ЭЦҚ-ның дұрыстығы расталмауына байланысты сұратылған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 процесс - көрсетілетін қызметті алушының ЭЦҚ арқылы мемлекеттік қызмет көрсету үшін толтырған нысанын (енгізілген деректерді) куәландыру (қол қою);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 процесс - "e-Agriculture" агроөнеркәсіптік кешенінің салаларын Бірыңғай автоматтандырылған басқару жүйесінің (бұдан әрі - БАБЖ) порталы арқылы алынған қызмет алушының өтінішін қызмет берушінің өңдеуі;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 шарт - қызмет алушымен ұсынылған стандартта көрсетілген құжаттардың қызмет көрсетуге негіздеме болу сәйкестігін қызмет берушінің тексеруі (өңдеуі);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 процесс - көрсетілетін қызметті алушының БАБЖ құжаттарында бұзушылықтар болуына байланысты сұратылған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9 процесс - көрсетілетін қызметті алушының, БАБЖ АЖ-да қалыптасқан көрсетілетін қызмет нәтижесін алуы. Электронды құжат, көрсетілетін қызметті берушінің уәкілетті тұлғасының ЭЦҚ қолдануы арқылы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қызметті көрсету кезінде тартылған ақпараттық жүйелердің функционалдық өзара іс-қимылының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қызметті көрсету процесінде рәсімдер (іс-қимылдар) кезеңділігінің, көрсетілетін қызметті берушінің құрылымдық бөлімшелерінің (қызметкерлерінің) өзара іс-қимылдарының және мемлекеттік қызмет көрсету процесінде ақпараттық жүйелерді пайдалану тәртібінің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"Ветеринариялық анықтамалар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Уәкілетті органның атауы және оның байланыс деректері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817"/>
        <w:gridCol w:w="8635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атауы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әкімдігінің Павлодар қаласы ветеринария бөлімінің "Ветеринарлық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 көшесі, 352/1-үй,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vet_otdel.pvl@mail.ru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(7182) 577385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әкімдігінің Екібастұз қаласы ветеринария бөлімінің "Ветеринарлық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Гридин көшесі, 43-үй,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orvet 888@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(7187) 752553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Ақсу қаласы ветеринария бөлімінің "Ветеринариялық станция"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27-үй,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Aksuvetstanciya@mail.ru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(71837) 68693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 Ақтоғай ауданы ветеринария бөлімінің "Ветеринариялық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Партсъезд көшесі, 14-үй,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vet.stanciya@mail.ru,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(71841) 24388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әкімдігінің Баянауыл ауданы ветеринария бөлімінің "Ветеринариялық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Марғұлан көшесі, 1-үй,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bayanvetsluba@mail.ru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 (71840) 92357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әкімдігінің Железин ауданы ветеринария бөлімінің "Ветеринариялық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көшесі, 21-үй,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vet-compani@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 (71831) 21558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ветеринария бөлімінің "Ветеринариялық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көшесі, 97-үй,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vetirt@mail.ru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 (71832) 21138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 әкімдігінің Качиры ауданы ветеринария бөлімінің "Ветеринарлық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көшесі, 236-үй,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Kachvetstan@mail.ru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(71833) 24314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әкімдігі, Лебяжі ауданы ветеринария бөлімінің "Лебяжі ауданы ветеринарлық қызметі"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Баймулдин көшесі, 4-үй,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akkuvet@mail.ru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(71839) 79011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 Май ауданы ветеринария бөлімінің "Ветеринариялық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Ветауыл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vets12@mail.ru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 (71838) 91906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әкімдігінің Павлодар ауданы ветеринария бөлімі "Ветсервис" шаруашылық жүргізу құқығындағы мемлекеттік коммуналдық кәсіпорыны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көшесі,3-үй,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kqpvetservis@mail.ru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(7182) 652071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әкімдігінің Успен ауданы ветеринария бөлімінің "Ветеринарлық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ауылы, Тәуелсіздіктің 10 жылдығы көшесі, 10-үй,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email:vetstancij2012@mail.ru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(71834) 91531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 әкімдігінің Шарбақты ауданы ветеринария бөлімінің "Ветеринарлық станциясы" шаруашылық жүргізу құқығындағы мемлекеттік коммуналдық кәсіпорны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Ветауыл көшесі, 8/2-үй, emai: otdel_veterinariya@mail.ru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 (71836) 23509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"Ветеринариялық анықтамалар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821"/>
        <w:gridCol w:w="1981"/>
        <w:gridCol w:w="4627"/>
        <w:gridCol w:w="1982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процестің (жұмыс барысының, ағымының) іс-қимылы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ағымының) 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(қызметкердің) атауы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кеңсесі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маманы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кеңсесі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(процесс, рәсім, операция) атауы және оның сипаттамасы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және тіркеу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Жануарды, жануарлардан алынатын өнімдер мен шикізатты тексеру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 тіркеу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(деректер, құжаттар, ұйымдық-өкімдіқ шешімдер)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тапсырады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Анықтаманы немесе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жағдайларда және негіздер бойынша мемлекеттік қызметті көрсетуден бас тарту туралы дәлелді жауапты ресімдейді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көрсетілген қызметтің нәтижесін беру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(үш) сағат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күннің ішінде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"Ветеринариялық анықтамалар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қызметті көрсету</w:t>
      </w:r>
      <w:r>
        <w:br/>
      </w:r>
      <w:r>
        <w:rPr>
          <w:rFonts w:ascii="Times New Roman"/>
          <w:b/>
          <w:i w:val="false"/>
          <w:color w:val="000000"/>
        </w:rPr>
        <w:t>кезінде функционалдық өзара іс-қимылдың диаграммасы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"Ветеринариялық анықтамалар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қызмет 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"Ветеринариялық анықтамалар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 xml:space="preserve">қызметін көрсетудің бизнес-процестерінің анықтамалығы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6073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