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8490" w14:textId="fc08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12 мамырдағы № 123/3 қаулысы. Павлодар облысының Әділет департаментінде 2017 жылғы 15 маусымда № 5529 болып тіркелді. Күші жойылды - Павлодар облыстық әкімдігінің 2018 жылғы 26 ақпандағы № 66/2 (алғашқы ресми жарияланған күнінен кейін он күнтізбелік күн өткен сон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26.02.2018 № 66/2 (алғашқы ресми жарияланған күнінен кейін он күнтізбелік күн өткен сон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4675 болып тіркелген, 2015 жылғы 11 қыркүйекте "Регион.kz"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орыс тіліндегі мәтін өзгермейді:</w:t>
      </w:r>
    </w:p>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қоса берілген мемлекеттік көрсетілетін қызмет регламенті бекітілсін.";</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орынбасары Ә.А. Арыноваға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"12" мамыр</w:t>
            </w:r>
            <w:r>
              <w:br/>
            </w:r>
            <w:r>
              <w:rPr>
                <w:rFonts w:ascii="Times New Roman"/>
                <w:b w:val="false"/>
                <w:i w:val="false"/>
                <w:color w:val="000000"/>
                <w:sz w:val="20"/>
              </w:rPr>
              <w:t>№ 123/3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212/7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"Мемлекеттік емес заңды тұлғалардың және жеке тұлғалардың</w:t>
      </w:r>
      <w:r>
        <w:br/>
      </w:r>
      <w:r>
        <w:rPr>
          <w:rFonts w:ascii="Times New Roman"/>
          <w:b/>
          <w:i w:val="false"/>
          <w:color w:val="000000"/>
        </w:rPr>
        <w:t>мүлікке құқығын сыйға беру шарты бойынша Қазақстан</w:t>
      </w:r>
      <w:r>
        <w:br/>
      </w:r>
      <w:r>
        <w:rPr>
          <w:rFonts w:ascii="Times New Roman"/>
          <w:b/>
          <w:i w:val="false"/>
          <w:color w:val="000000"/>
        </w:rPr>
        <w:t>Республикасының Үкіметі белгіленген тәртіппен Қазақстан</w:t>
      </w:r>
      <w:r>
        <w:br/>
      </w:r>
      <w:r>
        <w:rPr>
          <w:rFonts w:ascii="Times New Roman"/>
          <w:b/>
          <w:i w:val="false"/>
          <w:color w:val="000000"/>
        </w:rPr>
        <w:t>Республикасының қабылдауы"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қызметін (бұдан әрі - мемлекеттік көрсетілетін қызмет) "Павлодар облысының қаржы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(функцияларына коммуналдық мүлікті есепке алу көрсетілетін қызметті беруші арқылы жүзеге асырылады.) көрсетілетін қызметті беруші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"Мемлекеттік мүлікті есепке алу саласында мемлекеттік көрсетілетін қызметтердің стандарттарын бекіту туралы" № 285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қосымшаларына</w:t>
      </w:r>
      <w:r>
        <w:rPr>
          <w:rFonts w:ascii="Times New Roman"/>
          <w:b w:val="false"/>
          <w:i w:val="false"/>
          <w:color w:val="000000"/>
          <w:sz w:val="28"/>
        </w:rPr>
        <w:t xml:space="preserve"> сәйкес сыйға тарту шарты және мүліктің қабылдау-беру актісі (табыстау актісі).</w:t>
      </w:r>
    </w:p>
    <w:bookmarkEnd w:id="10"/>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Start w:name="z14" w:id="1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көрсетілетін қызметті алушының ұсынуы мемлекеттік қызметті көрсету бойынша рәсімді (іс-қимылды) бастауға негіз болып табылады.</w:t>
      </w:r>
    </w:p>
    <w:bookmarkEnd w:id="12"/>
    <w:bookmarkStart w:name="z16"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 және реттілігі, соның ішінде рәсімдерінің (іс-қимылдың) өту кезеңдері.</w:t>
      </w:r>
    </w:p>
    <w:bookmarkEnd w:id="13"/>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көрсетілетін қызметті алушымен көрсетілетін қызметті берушіге құжаттар топтамасының тапсырылуы - 3 (үш) ай;</w:t>
      </w:r>
    </w:p>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қабылдайды және тіркейді және тіркеу мөртабаны (кіріс нөмірі, күні) қойылған көрсетілетін қызметті алушының өтінішінің көшірмесін береді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құрылымдық бөлімшенің басшысына жібереді - 2 (екі) күнтізбелік күн;</w:t>
      </w:r>
    </w:p>
    <w:p>
      <w:pPr>
        <w:spacing w:after="0"/>
        <w:ind w:left="0"/>
        <w:jc w:val="both"/>
      </w:pPr>
      <w:r>
        <w:rPr>
          <w:rFonts w:ascii="Times New Roman"/>
          <w:b w:val="false"/>
          <w:i w:val="false"/>
          <w:color w:val="000000"/>
          <w:sz w:val="28"/>
        </w:rPr>
        <w:t>
      құрылымдық бөлімшенің басшысы құжаттарды қарайды және жауапты орындаушыға орындау үшін жібереді - 2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көрсетілетін қызметті алушының өтінішін алғаннан кейін құжаттарды тексереді және сыйға тарту шарты бойынша мемлекеттің мүлік құқығына ие болу қажеттілігі немесе қажеттілігінің жоқтығы туралы қорытындыны ұсынуы үшін облыстық бюджеттен қаржыландырылатын мемлекеттік мекемелерді немесе Павлодар облысының қалалары мен аудандарының жергілікті атқарушы органдарын (бұдан әрі - Мемлекеттік органдар) ұсыныс туралы хабардар етеді, немесе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дәлелді жауап дайындайды - 7 (жеті) күнтізбелік күн;</w:t>
      </w:r>
    </w:p>
    <w:p>
      <w:pPr>
        <w:spacing w:after="0"/>
        <w:ind w:left="0"/>
        <w:jc w:val="both"/>
      </w:pPr>
      <w:r>
        <w:rPr>
          <w:rFonts w:ascii="Times New Roman"/>
          <w:b w:val="false"/>
          <w:i w:val="false"/>
          <w:color w:val="000000"/>
          <w:sz w:val="28"/>
        </w:rPr>
        <w:t>
      мемлекеттік органдар хабарламаны алған күннен бастап сыйға тарту шарты бойынша мемлекеттің мүлік құқығына ие болу қажеттілігі (қажеттілігінің жоқтығы) туралы қорытындыны дайындайды және көрсетілетін қызметті берушіге жолдайды - 20 (жиырма)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 туралы қорытындыны ұсынған жағдайда көрсетілетін қызметті берушінің жауапты орындаушысы облыс әкімдігінің қаулы жобасын әзірлейді және барлық мүдделі мемлекеттік органдармен, облыс әкімдігінің мүшелерімен келісімдейді және облыс әкіміне қол қою үшін жолдайды - 20 (жиырма) күнтізбелік күн;</w:t>
      </w:r>
    </w:p>
    <w:p>
      <w:pPr>
        <w:spacing w:after="0"/>
        <w:ind w:left="0"/>
        <w:jc w:val="both"/>
      </w:pPr>
      <w:r>
        <w:rPr>
          <w:rFonts w:ascii="Times New Roman"/>
          <w:b w:val="false"/>
          <w:i w:val="false"/>
          <w:color w:val="000000"/>
          <w:sz w:val="28"/>
        </w:rPr>
        <w:t xml:space="preserve">
      облыс әкімдігінің қаулысы қабылданғаннан кейін көрсетілетін қызметті алушы мен мемлекеттік орган арасында Стандарттың қосымшасына сәйкес </w:t>
      </w:r>
      <w:r>
        <w:rPr>
          <w:rFonts w:ascii="Times New Roman"/>
          <w:b w:val="false"/>
          <w:i w:val="false"/>
          <w:color w:val="000000"/>
          <w:sz w:val="28"/>
        </w:rPr>
        <w:t>1-нысан</w:t>
      </w:r>
      <w:r>
        <w:rPr>
          <w:rFonts w:ascii="Times New Roman"/>
          <w:b w:val="false"/>
          <w:i w:val="false"/>
          <w:color w:val="000000"/>
          <w:sz w:val="28"/>
        </w:rPr>
        <w:t xml:space="preserve"> бойынша сыйға тарту шарты жасалады - 15 (он бес) күнтізбелік күн;</w:t>
      </w:r>
    </w:p>
    <w:p>
      <w:pPr>
        <w:spacing w:after="0"/>
        <w:ind w:left="0"/>
        <w:jc w:val="both"/>
      </w:pPr>
      <w:r>
        <w:rPr>
          <w:rFonts w:ascii="Times New Roman"/>
          <w:b w:val="false"/>
          <w:i w:val="false"/>
          <w:color w:val="000000"/>
          <w:sz w:val="28"/>
        </w:rPr>
        <w:t xml:space="preserve">
      мүлікті мемлекеттік меншікке қабылдау кезінде Стандарттың қосымшасына сәйкес </w:t>
      </w:r>
      <w:r>
        <w:rPr>
          <w:rFonts w:ascii="Times New Roman"/>
          <w:b w:val="false"/>
          <w:i w:val="false"/>
          <w:color w:val="000000"/>
          <w:sz w:val="28"/>
        </w:rPr>
        <w:t>3-нысан</w:t>
      </w:r>
      <w:r>
        <w:rPr>
          <w:rFonts w:ascii="Times New Roman"/>
          <w:b w:val="false"/>
          <w:i w:val="false"/>
          <w:color w:val="000000"/>
          <w:sz w:val="28"/>
        </w:rPr>
        <w:t xml:space="preserve"> бойынша мүліктің қабылдау-беру актісі (табыстау актісі) ресімделеді - 14 (он төрт)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орындаушысымен қабылдау-беру актісіне қол қойылғаннан кейін көрсетілетін қызметті алушыға мемлекеттік қызметті көрсету туралы хат жолданады - 5 (бес)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қажеттілігінің жоқтығы туралы қорытындыны ұсынған жағдайда көрсетілетін қызметті берушінің жауапты орындаушысы тиісті қорытындыны алған күннен бастап көрсетілетін қызметті алушыға жазбаша түрде мүлікті мемлекеттік меншікке қабылдаудан бас тартуды жібереді - 5 (бес) күнтізбелік күн.</w:t>
      </w:r>
    </w:p>
    <w:p>
      <w:pPr>
        <w:spacing w:after="0"/>
        <w:ind w:left="0"/>
        <w:jc w:val="both"/>
      </w:pPr>
      <w:r>
        <w:rPr>
          <w:rFonts w:ascii="Times New Roman"/>
          <w:b w:val="false"/>
          <w:i w:val="false"/>
          <w:color w:val="000000"/>
          <w:sz w:val="28"/>
        </w:rPr>
        <w:t>
      2) болашақта сыйға тарту шартына қол қою үшін - 2 (екі) ай;</w:t>
      </w:r>
    </w:p>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қабылдайды, тіркеу мөртабаны (кіріс нөмірі, күні) қойылған көрсетілетін қызметті алушының өтінішінің көшірмесін береді - 15 (он бес) минут;</w:t>
      </w:r>
    </w:p>
    <w:p>
      <w:pPr>
        <w:spacing w:after="0"/>
        <w:ind w:left="0"/>
        <w:jc w:val="both"/>
      </w:pPr>
      <w:r>
        <w:rPr>
          <w:rFonts w:ascii="Times New Roman"/>
          <w:b w:val="false"/>
          <w:i w:val="false"/>
          <w:color w:val="000000"/>
          <w:sz w:val="28"/>
        </w:rPr>
        <w:t>
      көрсетілетін қызметті берушінің басшысы қарайды және құрылымдық бөлімше басшысына жолдайды - 2 (екі) күнтізбелік күн;</w:t>
      </w:r>
    </w:p>
    <w:p>
      <w:pPr>
        <w:spacing w:after="0"/>
        <w:ind w:left="0"/>
        <w:jc w:val="both"/>
      </w:pPr>
      <w:r>
        <w:rPr>
          <w:rFonts w:ascii="Times New Roman"/>
          <w:b w:val="false"/>
          <w:i w:val="false"/>
          <w:color w:val="000000"/>
          <w:sz w:val="28"/>
        </w:rPr>
        <w:t>
      құрылымдық бөлімшенің басшысы қарайды және орындау үшін жауапты орындаушыға жібереді - 2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көрсетілетін қызметті алушының өтінішін алғаннан кейін құжаттарды тексереді және болашақта сыйға тарту шарты бойынша мемлекеттің мүлік құқығына ие болу қажеттілігі немесе қажеттілігінің жоқтығы туралы қорытындыны ұсынуы үшін Мемлекеттік органдарға ұсыныс туралы хабардар етеді, немесе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дәлелді жауап дайындайды - 7 (жеті) күнтізбелік күн;</w:t>
      </w:r>
    </w:p>
    <w:p>
      <w:pPr>
        <w:spacing w:after="0"/>
        <w:ind w:left="0"/>
        <w:jc w:val="both"/>
      </w:pPr>
      <w:r>
        <w:rPr>
          <w:rFonts w:ascii="Times New Roman"/>
          <w:b w:val="false"/>
          <w:i w:val="false"/>
          <w:color w:val="000000"/>
          <w:sz w:val="28"/>
        </w:rPr>
        <w:t>
      мемлекеттік органдар хабарламаны алған күннен бастап болашақта сыйға тарту шарты бойынша мемлекеттің мүлік құқығына ие болу қажеттілігі (қажеттілігінің жоқтығы) туралы қорытындыны дайындайды және көрсетілетін қызметті берушіге жолдайды - 12 (он екі)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 туралы қорытындыны ұсынған жағдайда көрсетілетін қызметті берушінің жауапты орындаушысы облыс әкімдігінің қаулы жобасын әзірлейді және барлық мүдделі мемлекеттік органдармен, облыс әкімдігінің мүшелерімен келісімдейді және облыс әкіміне қол қою үшін жолдайды - 17 (он жеті) күнтізбелік күн;</w:t>
      </w:r>
    </w:p>
    <w:p>
      <w:pPr>
        <w:spacing w:after="0"/>
        <w:ind w:left="0"/>
        <w:jc w:val="both"/>
      </w:pPr>
      <w:r>
        <w:rPr>
          <w:rFonts w:ascii="Times New Roman"/>
          <w:b w:val="false"/>
          <w:i w:val="false"/>
          <w:color w:val="000000"/>
          <w:sz w:val="28"/>
        </w:rPr>
        <w:t xml:space="preserve">
      облыс әкімдігінің қаулысы қабылданғаннан кейін көрсетілетін қызметті алушы мен мемлекеттік орган арасында Стандарттың қосымшасына сәйкес </w:t>
      </w:r>
      <w:r>
        <w:rPr>
          <w:rFonts w:ascii="Times New Roman"/>
          <w:b w:val="false"/>
          <w:i w:val="false"/>
          <w:color w:val="000000"/>
          <w:sz w:val="28"/>
        </w:rPr>
        <w:t>2-нысан</w:t>
      </w:r>
      <w:r>
        <w:rPr>
          <w:rFonts w:ascii="Times New Roman"/>
          <w:b w:val="false"/>
          <w:i w:val="false"/>
          <w:color w:val="000000"/>
          <w:sz w:val="28"/>
        </w:rPr>
        <w:t xml:space="preserve"> бойынша болашақта сыйға тарту шарты жасалады - 10 (он) күнтізбелік күн;</w:t>
      </w:r>
    </w:p>
    <w:p>
      <w:pPr>
        <w:spacing w:after="0"/>
        <w:ind w:left="0"/>
        <w:jc w:val="both"/>
      </w:pPr>
      <w:r>
        <w:rPr>
          <w:rFonts w:ascii="Times New Roman"/>
          <w:b w:val="false"/>
          <w:i w:val="false"/>
          <w:color w:val="000000"/>
          <w:sz w:val="28"/>
        </w:rPr>
        <w:t>
      болашақта сыйға тарту шартына қол қойылғаннан кейін, көрсетілетін қызметті берушінің жауапты орындаушысымен көрсетілетін қызметті алушыға мемлекеттік қызметті көрсету туралы хат жолданады - 5 (бес)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қажеттілігінің жоқтығы туралы қорытындыны ұсынған жағдайда көрсетілетін қызметті берушінің жауапты орындаушысы тиісті қорытындыны алған күннен бастап көрсетілетін қызметті алушыға жазбаша түрде мүлікті мемлекеттік меншікке қабылдаудан бас тартуды жібереді - 5 (бес) күнтізбелік күн.</w:t>
      </w:r>
    </w:p>
    <w:p>
      <w:pPr>
        <w:spacing w:after="0"/>
        <w:ind w:left="0"/>
        <w:jc w:val="both"/>
      </w:pPr>
      <w:r>
        <w:rPr>
          <w:rFonts w:ascii="Times New Roman"/>
          <w:b w:val="false"/>
          <w:i w:val="false"/>
          <w:color w:val="000000"/>
          <w:sz w:val="28"/>
        </w:rPr>
        <w:t>
      3) болашақта мүліктің қабылдау-беру актісіне қол қою үшін - 2 (екі) ай;</w:t>
      </w:r>
    </w:p>
    <w:p>
      <w:pPr>
        <w:spacing w:after="0"/>
        <w:ind w:left="0"/>
        <w:jc w:val="both"/>
      </w:pPr>
      <w:r>
        <w:rPr>
          <w:rFonts w:ascii="Times New Roman"/>
          <w:b w:val="false"/>
          <w:i w:val="false"/>
          <w:color w:val="000000"/>
          <w:sz w:val="28"/>
        </w:rPr>
        <w:t>
      кемінде - 30 (отыз) күнтізбелік күн бұрын көрсетілетін қызметті алушы болашақта сыйға тарту шартымен белгіленген мүлік құқықтарын мемлекетке нақты беру күніне дейін, көрсетілетін қызметті берушінің жауапты орындаушысы көрсетілетін қызметті алушыдан мүліктің құны және мүлікке үшінші тұлғалардың құқықтарының жоқтығы туралы мәліметтерді сұратады;</w:t>
      </w:r>
    </w:p>
    <w:p>
      <w:pPr>
        <w:spacing w:after="0"/>
        <w:ind w:left="0"/>
        <w:jc w:val="both"/>
      </w:pPr>
      <w:r>
        <w:rPr>
          <w:rFonts w:ascii="Times New Roman"/>
          <w:b w:val="false"/>
          <w:i w:val="false"/>
          <w:color w:val="000000"/>
          <w:sz w:val="28"/>
        </w:rPr>
        <w:t>
      көрсетілетін қызметті берушінің жауапты орындаушысы мүліктің құны және мүлікке үшінші тұлғалардың құқықтарының жоқтығы туралы мәліметтерді алған күннен бастап болашақта сыйға тарту шарты бойынша, бұрын ұсынылған осы мүлікке мемлекеттің мүлік құқығына ие болу қажеттілігі туралы қорытындыны растауды ұсыну үшін мүлік туралы құжаттарды мемлекеттік органдарға жібереді - 7 (жеті) күнтізбелік күн;</w:t>
      </w:r>
    </w:p>
    <w:p>
      <w:pPr>
        <w:spacing w:after="0"/>
        <w:ind w:left="0"/>
        <w:jc w:val="both"/>
      </w:pPr>
      <w:r>
        <w:rPr>
          <w:rFonts w:ascii="Times New Roman"/>
          <w:b w:val="false"/>
          <w:i w:val="false"/>
          <w:color w:val="000000"/>
          <w:sz w:val="28"/>
        </w:rPr>
        <w:t>
      мемлекеттік органдар құжаттарды алған күннен бастап болашақта сыйға тарту шарты бойынша, көрсетілетін қызметті берушіге бұрын ұсынылған мемлекеттің мүлік құқығына ие болу қажеттілігі туралы қорытындынын растауын жібереді - 10 (он) күнтізбелік күн ішінде;</w:t>
      </w:r>
    </w:p>
    <w:p>
      <w:pPr>
        <w:spacing w:after="0"/>
        <w:ind w:left="0"/>
        <w:jc w:val="both"/>
      </w:pPr>
      <w:r>
        <w:rPr>
          <w:rFonts w:ascii="Times New Roman"/>
          <w:b w:val="false"/>
          <w:i w:val="false"/>
          <w:color w:val="000000"/>
          <w:sz w:val="28"/>
        </w:rPr>
        <w:t xml:space="preserve">
      бұрын ұсынылған мүлікті мемлекеттік меншікке қабылдау қажеттігі туралы қорытындыны расталған кезінде мүлікті Стандарттың қосымшасына сәйкес </w:t>
      </w:r>
      <w:r>
        <w:rPr>
          <w:rFonts w:ascii="Times New Roman"/>
          <w:b w:val="false"/>
          <w:i w:val="false"/>
          <w:color w:val="000000"/>
          <w:sz w:val="28"/>
        </w:rPr>
        <w:t>3-нысан</w:t>
      </w:r>
      <w:r>
        <w:rPr>
          <w:rFonts w:ascii="Times New Roman"/>
          <w:b w:val="false"/>
          <w:i w:val="false"/>
          <w:color w:val="000000"/>
          <w:sz w:val="28"/>
        </w:rPr>
        <w:t xml:space="preserve"> бойынша қабылдау-беру актісі (табыстау актісі) ресімделеді - 15 (он бес) жұмыс күн;</w:t>
      </w:r>
    </w:p>
    <w:p>
      <w:pPr>
        <w:spacing w:after="0"/>
        <w:ind w:left="0"/>
        <w:jc w:val="both"/>
      </w:pPr>
      <w:r>
        <w:rPr>
          <w:rFonts w:ascii="Times New Roman"/>
          <w:b w:val="false"/>
          <w:i w:val="false"/>
          <w:color w:val="000000"/>
          <w:sz w:val="28"/>
        </w:rPr>
        <w:t>
      қабылдау-беру актісіне қол қойылғаннан кейін көрсетілетін қызметті берушінің жауапты орындаушысымен көрсетілетін қызметті алушыға мемлекеттік қызмет көрсету туралы жазбаша хат жолданады - 5 (бес) күнтізбелік күн.</w:t>
      </w:r>
    </w:p>
    <w:p>
      <w:pPr>
        <w:spacing w:after="0"/>
        <w:ind w:left="0"/>
        <w:jc w:val="both"/>
      </w:pPr>
      <w:r>
        <w:rPr>
          <w:rFonts w:ascii="Times New Roman"/>
          <w:b w:val="false"/>
          <w:i w:val="false"/>
          <w:color w:val="000000"/>
          <w:sz w:val="28"/>
        </w:rPr>
        <w:t>
      Егер мемлекеттік орган бұрын ұсынылған болашақта сыйға тарту шарты бойынша мүлікті мемлекеттік меншікке қабылдау қажеттілігі туралы қорытындыны растамаған жағдайда, көрсетілетін қызметті беруші сыйдан бас тартады және көрсетілетін қызметті берушінің жауапты орындаушысы бас тартуды жазбаша түрде ресімдейді. Егер болашақта сыйға тарту шарты тіркелген болса, сыйды қабылдаудан бас тарту да мемлекеттік тіркелуге жатады - 5 (бес) күнтізбелік күн.</w:t>
      </w:r>
    </w:p>
    <w:bookmarkStart w:name="z17" w:id="14"/>
    <w:p>
      <w:pPr>
        <w:spacing w:after="0"/>
        <w:ind w:left="0"/>
        <w:jc w:val="both"/>
      </w:pPr>
      <w:r>
        <w:rPr>
          <w:rFonts w:ascii="Times New Roman"/>
          <w:b w:val="false"/>
          <w:i w:val="false"/>
          <w:color w:val="000000"/>
          <w:sz w:val="28"/>
        </w:rPr>
        <w:t>
      6. Жылжымайтын мүлікке құқықтарды тіркеу, жылжымайтын мүлікке құқықтарды мемлекеттік тіркеу туралы заңнамасына сәйкес жүзеге асырылады.</w:t>
      </w:r>
    </w:p>
    <w:bookmarkEnd w:id="14"/>
    <w:bookmarkStart w:name="z18" w:id="15"/>
    <w:p>
      <w:pPr>
        <w:spacing w:after="0"/>
        <w:ind w:left="0"/>
        <w:jc w:val="both"/>
      </w:pPr>
      <w:r>
        <w:rPr>
          <w:rFonts w:ascii="Times New Roman"/>
          <w:b w:val="false"/>
          <w:i w:val="false"/>
          <w:color w:val="000000"/>
          <w:sz w:val="28"/>
        </w:rPr>
        <w:t>
      7. Коммуналдық меншікке мүлікті сыйға тарту шартын және қабылдау-беру актісін (табыстау актісін) беру мемлекеттік қызметті көрсету нәтижесі болып табылады.</w:t>
      </w:r>
    </w:p>
    <w:bookmarkEnd w:id="15"/>
    <w:bookmarkStart w:name="z19" w:id="1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20" w:id="1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мемлекеттік органдар немесе жергілікті атқарушы органдар.</w:t>
      </w:r>
    </w:p>
    <w:bookmarkStart w:name="z21" w:id="18"/>
    <w:p>
      <w:pPr>
        <w:spacing w:after="0"/>
        <w:ind w:left="0"/>
        <w:jc w:val="both"/>
      </w:pPr>
      <w:r>
        <w:rPr>
          <w:rFonts w:ascii="Times New Roman"/>
          <w:b w:val="false"/>
          <w:i w:val="false"/>
          <w:color w:val="000000"/>
          <w:sz w:val="28"/>
        </w:rPr>
        <w:t xml:space="preserve">
      9.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(бизнес-процесстердің анықтамалығы) келтірілген.</w:t>
      </w:r>
    </w:p>
    <w:bookmarkEnd w:id="18"/>
    <w:bookmarkStart w:name="z22" w:id="19"/>
    <w:p>
      <w:pPr>
        <w:spacing w:after="0"/>
        <w:ind w:left="0"/>
        <w:jc w:val="left"/>
      </w:pPr>
      <w:r>
        <w:rPr>
          <w:rFonts w:ascii="Times New Roman"/>
          <w:b/>
          <w:i w:val="false"/>
          <w:color w:val="000000"/>
        </w:rPr>
        <w:t xml:space="preserve"> 4.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10.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 "Азаматтарға арналған үкімет" мемлекеттік корпорациясымен және (немесе) өзге де көрсетілетін қызметті берушілер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w:t>
            </w:r>
            <w:r>
              <w:br/>
            </w:r>
            <w:r>
              <w:rPr>
                <w:rFonts w:ascii="Times New Roman"/>
                <w:b w:val="false"/>
                <w:i w:val="false"/>
                <w:color w:val="000000"/>
                <w:sz w:val="20"/>
              </w:rPr>
              <w:t>тәртіппен Қазақстан</w:t>
            </w:r>
            <w:r>
              <w:br/>
            </w:r>
            <w:r>
              <w:rPr>
                <w:rFonts w:ascii="Times New Roman"/>
                <w:b w:val="false"/>
                <w:i w:val="false"/>
                <w:color w:val="000000"/>
                <w:sz w:val="20"/>
              </w:rPr>
              <w:t>Республикасының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"Мемлекеттік емес заңды тұлғалардың және жеке тұлғалардың</w:t>
      </w:r>
      <w:r>
        <w:br/>
      </w:r>
      <w:r>
        <w:rPr>
          <w:rFonts w:ascii="Times New Roman"/>
          <w:b/>
          <w:i w:val="false"/>
          <w:color w:val="000000"/>
        </w:rPr>
        <w:t>мүлікке құқығын сыйға беру шарты бойынша Қазақстан Республикасының</w:t>
      </w:r>
      <w:r>
        <w:br/>
      </w:r>
      <w:r>
        <w:rPr>
          <w:rFonts w:ascii="Times New Roman"/>
          <w:b/>
          <w:i w:val="false"/>
          <w:color w:val="000000"/>
        </w:rPr>
        <w:t>Үкіметі белгілеген тәртіппен Қазақстан Республикасының қабылдауы"</w:t>
      </w:r>
      <w:r>
        <w:br/>
      </w:r>
      <w:r>
        <w:rPr>
          <w:rFonts w:ascii="Times New Roman"/>
          <w:b/>
          <w:i w:val="false"/>
          <w:color w:val="000000"/>
        </w:rPr>
        <w:t>мемлекетттік қызметті көрсетудің бизнесс-процестерінің анықтамалығы</w:t>
      </w:r>
    </w:p>
    <w:bookmarkEnd w:id="21"/>
    <w:p>
      <w:pPr>
        <w:spacing w:after="0"/>
        <w:ind w:left="0"/>
        <w:jc w:val="both"/>
      </w:pPr>
      <w:r>
        <w:rPr>
          <w:rFonts w:ascii="Times New Roman"/>
          <w:b w:val="false"/>
          <w:i w:val="false"/>
          <w:color w:val="000000"/>
          <w:sz w:val="28"/>
        </w:rPr>
        <w:t>
      1) Көрсетілетін қызметті алушымен көрсетілетін қызметті берушіге құжаттар топтамасының тапсырылуы - 3 (үш)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Болашақта сыйға тарту шартына қол қою үшін - 2 (екі)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Болашақта мүліктің қабылдау-беру актісіне қол қою үшін - 2 (екі)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Шартты белгілер: </w:t>
      </w:r>
    </w:p>
    <w:bookmarkEnd w:id="22"/>
    <w:p>
      <w:pPr>
        <w:spacing w:after="0"/>
        <w:ind w:left="0"/>
        <w:jc w:val="both"/>
      </w:pPr>
      <w:r>
        <w:drawing>
          <wp:inline distT="0" distB="0" distL="0" distR="0">
            <wp:extent cx="61087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1866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