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4ff0" w14:textId="4344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28 мамырдағы "Орман шаруашылығы және жануарлар әлемі саласындағы мемлекеттік көрсетілетін қызметтер регламенттерін бекіту туралы" № 152/5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26 маусымдағы № 178/3 қаулысы. Павлодар облысының Әділет департаментінде 2017 жылғы 25 шілдеде № 5585 болып тіркелді. Күші жойылды - Павлодар облысы әкімдігінің 2021 жылғы 25 қаңтардағы № 30/1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25.01.2021 № 30/1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28 мамырдағы "Орман шаруашылығы және жануарлар әлемі саласындағы мемлекеттік көрсетілетін қызметтер регламенттерін бекіту туралы" № 152/5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4586 болып тіркелген, 2015 жылғы 7 тамызда "Регион.kz"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келесі редакцияда жазылсын, орыс тіліндегі мәтін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орман қоры учаскелерінде ұзақ мерзімді орман пайдалану шартын аумақтық бөлімшелерде мемлекеттік тіркеу" мемлекеттік көрсетілетін қызметтер регламенттері бекітілсін.";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"Ағаш кесу және орман билетін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бірінші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жауапты орындаушы өтінішті қарастырады, ұсынылған құжаттардың толық болуын тексереді, ағаш кесу және (немесе) орман билетін, немесе Стандарттың 9-1-тармағында көзделген негіздер бойынша мемлекеттік қызметті көрсетуден бас тарту туралы дәлелді жауапты беруді дайындайды - 2 (екі) жұмыс күні ішінде.";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орман қоры учаскелерінде ұзақ мерзімді орман пайдалану шартын мемлекеттік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жауапты орындаушы өтінішті қарастырады, ұсынылған құжаттардың толық болуын тексереді, мемлекеттік орман қоры учаскелерінде ұзақ мерзімді орман пайдалану шартын тіркеуді жүзеге асырады, немесе Стандарттың 9-1-тармағында көзделген негіздер бойынша мемлекеттік қызметті көрсетуден бас тарту туралы дәлелді жауапты беруді дайындайды - 1 (бір) жұмыс күні ішінде;";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келесі редакцияда жазылсын.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"Орман ресурстары, сауықтыру, рекреациялық, тарихи-мәдени, туристік және спорттық мақсаттар; аңшылық шаруашылығының мұқтаждықтары;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Б.К. Қасеновке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 кесу және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 кесу және орман билетін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қызметті көрсетудің бизнес-процестерінің анықтамалығы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02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учаскелерінде ұзақ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шартын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орман қоры учаскелерінде ұзақ мерзімді</w:t>
      </w:r>
      <w:r>
        <w:br/>
      </w:r>
      <w:r>
        <w:rPr>
          <w:rFonts w:ascii="Times New Roman"/>
          <w:b/>
          <w:i w:val="false"/>
          <w:color w:val="000000"/>
        </w:rPr>
        <w:t>орман пайдалану шартын мемлекеттік тіркеу"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қызметін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арасындағы рәсімдер (іс-қимылдар) реттілігін сипаттау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800"/>
        <w:gridCol w:w="1084"/>
        <w:gridCol w:w="4527"/>
        <w:gridCol w:w="2517"/>
        <w:gridCol w:w="880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барысы, ағыны) 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маманы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(процесс, рәсім, операция) атауы және олардың сипаттамасы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көрсетілетін қызметті берушінің кеңсе маманымен қабылдануы және тіркелуі және көрсетілетін қызметті берушінің басшысына жіберу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басшысының бұрыштаманы қоюы және жауапты орындаушыға жіберу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қарастырады, ұсынылған құжаттардың толық болуын тексереді, мемлекеттік орман қоры учаскелерінде ұзақ мерзімді орман пайдалану шартын тіркеуді жүзеге асырады, немесе Стандарттың 9-1-тармағында көзделген негіздерде мемлекеттік қызметті көрсетуден бас тарту туралы дәлелді жауапты беруді дайындайды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басшысының мемлекеттік орман қоры учаскелерінде ұзақ мерзімді орман пайдалану шартының тіркелуі жөнінде хабарландыруға немесе бас тарту туралы дәлелді жауапқа қол қоюы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қызметті көрсету нәтижесін жолдау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1753"/>
        <w:gridCol w:w="1753"/>
        <w:gridCol w:w="2372"/>
        <w:gridCol w:w="1754"/>
        <w:gridCol w:w="1758"/>
      </w:tblGrid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(мәліметтер, құжат, ұйымдастыру-өкімдік шешімдер)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өтініш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тіркеу немесе бас тарту туралы дәлелді жауап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қою, мөрмен растау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 немесе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 ішінде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ішінде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жұмыс күні ішінде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ішінде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(екі) жұмыс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учаскелерінде ұзақ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шартын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орман қоры учаскелерінде ұзақ мерзімді</w:t>
      </w:r>
      <w:r>
        <w:br/>
      </w:r>
      <w:r>
        <w:rPr>
          <w:rFonts w:ascii="Times New Roman"/>
          <w:b/>
          <w:i w:val="false"/>
          <w:color w:val="000000"/>
        </w:rPr>
        <w:t>орман пайдалану шартын мемлекеттік тіркеу"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 көрсетудің бизнес-процестерінің анықтамалығы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