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6df8" w14:textId="e4b6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1 қарашадағы № 336/6 қаулысы. Павлодар облысының Әділет департаментінде 2017 жылғы 17 қарашада № 5691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орынбасары Б.Қ. Қасеновке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 қараша</w:t>
            </w:r>
            <w:r>
              <w:br/>
            </w:r>
            <w:r>
              <w:rPr>
                <w:rFonts w:ascii="Times New Roman"/>
                <w:b w:val="false"/>
                <w:i w:val="false"/>
                <w:color w:val="000000"/>
                <w:sz w:val="20"/>
              </w:rPr>
              <w:t>№ 336/6 қаулысымен</w:t>
            </w:r>
            <w:r>
              <w:br/>
            </w:r>
            <w:r>
              <w:rPr>
                <w:rFonts w:ascii="Times New Roman"/>
                <w:b w:val="false"/>
                <w:i w:val="false"/>
                <w:color w:val="000000"/>
                <w:sz w:val="20"/>
              </w:rPr>
              <w:t>бекітілді</w:t>
            </w:r>
          </w:p>
        </w:tc>
      </w:tr>
    </w:tbl>
    <w:bookmarkStart w:name="z7" w:id="3"/>
    <w:p>
      <w:pPr>
        <w:spacing w:after="0"/>
        <w:ind w:left="0"/>
        <w:jc w:val="left"/>
      </w:pPr>
      <w:r>
        <w:rPr>
          <w:rFonts w:ascii="Times New Roman"/>
          <w:b/>
          <w:i w:val="false"/>
          <w:color w:val="000000"/>
        </w:rPr>
        <w:t xml:space="preserve"> "Ауыл шаруашылығы малын, техниканы және технологиялық жабдықты</w:t>
      </w:r>
      <w:r>
        <w:br/>
      </w:r>
      <w:r>
        <w:rPr>
          <w:rFonts w:ascii="Times New Roman"/>
          <w:b/>
          <w:i w:val="false"/>
          <w:color w:val="000000"/>
        </w:rPr>
        <w:t>сатып алуға кредит беру, сондай-ақ лизинг кезінде сыйақы мөлшерлемелерін</w:t>
      </w:r>
      <w:r>
        <w:br/>
      </w:r>
      <w:r>
        <w:rPr>
          <w:rFonts w:ascii="Times New Roman"/>
          <w:b/>
          <w:i w:val="false"/>
          <w:color w:val="000000"/>
        </w:rPr>
        <w:t>субсидиялау" мемлекеттік көрсетілетін қызмет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14.08.2019 </w:t>
      </w:r>
      <w:r>
        <w:rPr>
          <w:rFonts w:ascii="Times New Roman"/>
          <w:b w:val="false"/>
          <w:i w:val="false"/>
          <w:color w:val="ff0000"/>
          <w:sz w:val="28"/>
        </w:rPr>
        <w:t>№ 248/2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қызметін (бұдан әрі – мемлекеттік көрсетілетін қызмет) "Павлодар облысы ауыл шаруашылығы басқармасы" мемлекеттік мекемесі (бұдан әрі – көрсетілетін қызметті беруші) көрсетеді.</w:t>
      </w:r>
    </w:p>
    <w:bookmarkEnd w:id="5"/>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 "электрондық үкіметтің" www.egov.kz веб-порталы (бұдан әрі – портал) арқылы жүзеге асырылады.</w:t>
      </w:r>
    </w:p>
    <w:bookmarkStart w:name="z10" w:id="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6"/>
    <w:bookmarkStart w:name="z11" w:id="7"/>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Премьер-Министрінің орынбасары – Қазақстан Республикасы Ауыл шаруашылығы министрінің 2017 жылғы 8 маусымдағы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хабарлама.</w:t>
      </w:r>
    </w:p>
    <w:bookmarkEnd w:id="7"/>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p>
      <w:pPr>
        <w:spacing w:after="0"/>
        <w:ind w:left="0"/>
        <w:jc w:val="both"/>
      </w:pPr>
      <w:r>
        <w:rPr>
          <w:rFonts w:ascii="Times New Roman"/>
          <w:b w:val="false"/>
          <w:i w:val="false"/>
          <w:color w:val="000000"/>
          <w:sz w:val="28"/>
        </w:rPr>
        <w:t xml:space="preserve">
      Көрсетілетін қызметті алушыға субсидияның аударылғаны туралы хабарлама не көрсетілетін қызметті берушінің электрондық цифрлық қолтаңбасы (бұдан әрі – ЭЦҚ) қойылған электрондық құжат нысанында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мемлекеттік қызметті көрсетуден бас тарту туралы хабарлама жолданады. Хабарлама көрсетілетін қызметті алушы субсидиялаудың ақпараттық жүйесінде тіркелген кезде көрсеткен электрондық пошта мекенжайына, сондай-ақ субсидиялаудың ақпараттық жүйесіндегі "жеке кабинетке" жолданады.</w:t>
      </w:r>
    </w:p>
    <w:bookmarkStart w:name="z12" w:id="8"/>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(қызметшілерінің) іс-қимылдар тәртібін сипаттау</w:t>
      </w:r>
    </w:p>
    <w:bookmarkEnd w:id="8"/>
    <w:bookmarkStart w:name="z13" w:id="9"/>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 үшін негіз порталға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және қаржы институтының ЭЦҚ куәландырылған электрондық құжат нысанында субсидиялау шартын жасасуға ұсыныс (бұдан әрі – ұсыныс) беру болып табылады.</w:t>
      </w:r>
    </w:p>
    <w:bookmarkEnd w:id="9"/>
    <w:p>
      <w:pPr>
        <w:spacing w:after="0"/>
        <w:ind w:left="0"/>
        <w:jc w:val="both"/>
      </w:pPr>
      <w:r>
        <w:rPr>
          <w:rFonts w:ascii="Times New Roman"/>
          <w:b w:val="false"/>
          <w:i w:val="false"/>
          <w:color w:val="000000"/>
          <w:sz w:val="28"/>
        </w:rPr>
        <w:t>
      Субсидиялау шартын жасасуға арналған ұсыныстың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сұраудың қабылданғаны туралы тиісті мәртебе растайды.</w:t>
      </w:r>
    </w:p>
    <w:p>
      <w:pPr>
        <w:spacing w:after="0"/>
        <w:ind w:left="0"/>
        <w:jc w:val="both"/>
      </w:pPr>
      <w:r>
        <w:rPr>
          <w:rFonts w:ascii="Times New Roman"/>
          <w:b w:val="false"/>
          <w:i w:val="false"/>
          <w:color w:val="000000"/>
          <w:sz w:val="28"/>
        </w:rPr>
        <w:t>
      Мемлекеттік қызметті көрсету мерзімі – 10 (он) жұмыс күні.</w:t>
      </w:r>
    </w:p>
    <w:bookmarkStart w:name="z14" w:id="1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10"/>
    <w:p>
      <w:pPr>
        <w:spacing w:after="0"/>
        <w:ind w:left="0"/>
        <w:jc w:val="both"/>
      </w:pPr>
      <w:r>
        <w:rPr>
          <w:rFonts w:ascii="Times New Roman"/>
          <w:b w:val="false"/>
          <w:i w:val="false"/>
          <w:color w:val="000000"/>
          <w:sz w:val="28"/>
        </w:rPr>
        <w:t>
      1) көрсетілетін қызметті берушінің жауапты маманы ұсынысты субсидиялаудың ақпараттық жүйесінде тіркейді, ұсыныс бойынша шешімді тексеруді, қабылдауды, ресімдеуді жүзеге асырады;</w:t>
      </w:r>
    </w:p>
    <w:p>
      <w:pPr>
        <w:spacing w:after="0"/>
        <w:ind w:left="0"/>
        <w:jc w:val="both"/>
      </w:pPr>
      <w:r>
        <w:rPr>
          <w:rFonts w:ascii="Times New Roman"/>
          <w:b w:val="false"/>
          <w:i w:val="false"/>
          <w:color w:val="000000"/>
          <w:sz w:val="28"/>
        </w:rPr>
        <w:t xml:space="preserve">
      ұсыныс мақұлданған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келген жағдайда, жұмыс органы мен қаржы институты арасында шарт жасасады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жіберіледі – 2 (екі) жұмыс күні;</w:t>
      </w:r>
    </w:p>
    <w:p>
      <w:pPr>
        <w:spacing w:after="0"/>
        <w:ind w:left="0"/>
        <w:jc w:val="both"/>
      </w:pPr>
      <w:r>
        <w:rPr>
          <w:rFonts w:ascii="Times New Roman"/>
          <w:b w:val="false"/>
          <w:i w:val="false"/>
          <w:color w:val="000000"/>
          <w:sz w:val="28"/>
        </w:rPr>
        <w:t>
      2) көрсетілетін қызметті берушінің басшысы ұсынысқа қол қояды – 30 (отыз) минут;</w:t>
      </w:r>
    </w:p>
    <w:p>
      <w:pPr>
        <w:spacing w:after="0"/>
        <w:ind w:left="0"/>
        <w:jc w:val="both"/>
      </w:pPr>
      <w:r>
        <w:rPr>
          <w:rFonts w:ascii="Times New Roman"/>
          <w:b w:val="false"/>
          <w:i w:val="false"/>
          <w:color w:val="000000"/>
          <w:sz w:val="28"/>
        </w:rPr>
        <w:t>
      3) көрсетілетін қызметті берушінің жауапты маманы мақұлданған ұсынысты қаржы институтына жолдайды – 30 (отыз) минут;</w:t>
      </w:r>
    </w:p>
    <w:p>
      <w:pPr>
        <w:spacing w:after="0"/>
        <w:ind w:left="0"/>
        <w:jc w:val="both"/>
      </w:pPr>
      <w:r>
        <w:rPr>
          <w:rFonts w:ascii="Times New Roman"/>
          <w:b w:val="false"/>
          <w:i w:val="false"/>
          <w:color w:val="000000"/>
          <w:sz w:val="28"/>
        </w:rPr>
        <w:t>
      4) қаржы институты веб-порталда қаржы институтының және жұмыс органының ЭЦҚ қол қоятын қарыз алушыны субсидиялау кестесін қалыптастырады, сондай-ақ ЭЦҚ бар веб-порталда субсидиялауға өтінімді қалыптастырады – 4 (төрт) жұмыс күні;</w:t>
      </w:r>
    </w:p>
    <w:p>
      <w:pPr>
        <w:spacing w:after="0"/>
        <w:ind w:left="0"/>
        <w:jc w:val="both"/>
      </w:pPr>
      <w:r>
        <w:rPr>
          <w:rFonts w:ascii="Times New Roman"/>
          <w:b w:val="false"/>
          <w:i w:val="false"/>
          <w:color w:val="000000"/>
          <w:sz w:val="28"/>
        </w:rPr>
        <w:t>
      5) көрсетілетін қызметті берушінің жауапты маманы тиісті хабарламаны ЭЦҚ пайдаланып, қол қою арқылы көрсетілетін қызметті алушының өтінімін қабылдағанын растайды және көрсетілетін қызметті берушінің басшысына қол қоюға жолдайды – 1 (бір) жұмыс күні;</w:t>
      </w:r>
    </w:p>
    <w:p>
      <w:pPr>
        <w:spacing w:after="0"/>
        <w:ind w:left="0"/>
        <w:jc w:val="both"/>
      </w:pPr>
      <w:r>
        <w:rPr>
          <w:rFonts w:ascii="Times New Roman"/>
          <w:b w:val="false"/>
          <w:i w:val="false"/>
          <w:color w:val="000000"/>
          <w:sz w:val="28"/>
        </w:rPr>
        <w:t>
      6) көрсетілетін қызметті берушінің басшысы төлем тапсырмасына қол қояды және көрсетілетін қызметті берушінің жауапты маманына жолдайды – 1 (бір) жұмыс күні;</w:t>
      </w:r>
    </w:p>
    <w:p>
      <w:pPr>
        <w:spacing w:after="0"/>
        <w:ind w:left="0"/>
        <w:jc w:val="both"/>
      </w:pPr>
      <w:r>
        <w:rPr>
          <w:rFonts w:ascii="Times New Roman"/>
          <w:b w:val="false"/>
          <w:i w:val="false"/>
          <w:color w:val="000000"/>
          <w:sz w:val="28"/>
        </w:rPr>
        <w:t>
      7) көрсетілетін қызметті берушінің жауапты маманы төлем тапсырмасын тиесілі субсидияларды аудару үшін аумақтық қазынашылық бөлімшесіне төлеуге жібереді және көрсетілетін қызметті алушыға мемлекеттік қызмет көрсету нәтижесін береді – 1 (бір) жұмыс күні.</w:t>
      </w:r>
    </w:p>
    <w:bookmarkStart w:name="z15" w:id="1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1"/>
    <w:p>
      <w:pPr>
        <w:spacing w:after="0"/>
        <w:ind w:left="0"/>
        <w:jc w:val="both"/>
      </w:pPr>
      <w:r>
        <w:rPr>
          <w:rFonts w:ascii="Times New Roman"/>
          <w:b w:val="false"/>
          <w:i w:val="false"/>
          <w:color w:val="000000"/>
          <w:sz w:val="28"/>
        </w:rPr>
        <w:t>
      1) ұсыныс бойынша шешімді тіркеу, тексеруді, жүзеге асыру, қабылдау, ресімдеу, шарт жасасу және көрсетілетін қызметті берушінің басшысына қол қоюға жіберу немесе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ұсынысқа қол қою;</w:t>
      </w:r>
    </w:p>
    <w:p>
      <w:pPr>
        <w:spacing w:after="0"/>
        <w:ind w:left="0"/>
        <w:jc w:val="both"/>
      </w:pPr>
      <w:r>
        <w:rPr>
          <w:rFonts w:ascii="Times New Roman"/>
          <w:b w:val="false"/>
          <w:i w:val="false"/>
          <w:color w:val="000000"/>
          <w:sz w:val="28"/>
        </w:rPr>
        <w:t>
      3) мақұлданған ұсынысты қаржы институтына жіберу;</w:t>
      </w:r>
    </w:p>
    <w:p>
      <w:pPr>
        <w:spacing w:after="0"/>
        <w:ind w:left="0"/>
        <w:jc w:val="both"/>
      </w:pPr>
      <w:r>
        <w:rPr>
          <w:rFonts w:ascii="Times New Roman"/>
          <w:b w:val="false"/>
          <w:i w:val="false"/>
          <w:color w:val="000000"/>
          <w:sz w:val="28"/>
        </w:rPr>
        <w:t>
      4) веб-порталда қарыз алушыны субсидиялау кестесін және субсидиялауға өтінімді қалыптастыру;</w:t>
      </w:r>
    </w:p>
    <w:p>
      <w:pPr>
        <w:spacing w:after="0"/>
        <w:ind w:left="0"/>
        <w:jc w:val="both"/>
      </w:pPr>
      <w:r>
        <w:rPr>
          <w:rFonts w:ascii="Times New Roman"/>
          <w:b w:val="false"/>
          <w:i w:val="false"/>
          <w:color w:val="000000"/>
          <w:sz w:val="28"/>
        </w:rPr>
        <w:t>
      5) төлем тапсырмасына қол қою және көрсетілетін қызметті берушінің басшысына қол қоюға жіберу;</w:t>
      </w:r>
    </w:p>
    <w:p>
      <w:pPr>
        <w:spacing w:after="0"/>
        <w:ind w:left="0"/>
        <w:jc w:val="both"/>
      </w:pPr>
      <w:r>
        <w:rPr>
          <w:rFonts w:ascii="Times New Roman"/>
          <w:b w:val="false"/>
          <w:i w:val="false"/>
          <w:color w:val="000000"/>
          <w:sz w:val="28"/>
        </w:rPr>
        <w:t>
      6) төлем тапсырмасына қол қою және көрсетілетін қызметті берушінің жауапты маманына жолдау;</w:t>
      </w:r>
    </w:p>
    <w:p>
      <w:pPr>
        <w:spacing w:after="0"/>
        <w:ind w:left="0"/>
        <w:jc w:val="both"/>
      </w:pPr>
      <w:r>
        <w:rPr>
          <w:rFonts w:ascii="Times New Roman"/>
          <w:b w:val="false"/>
          <w:i w:val="false"/>
          <w:color w:val="000000"/>
          <w:sz w:val="28"/>
        </w:rPr>
        <w:t>
      7) төлем тапсырмасын аумақтық қазынашылық бөлімшесіне жіберу және көрсетілетін қызметті алушыға мемлекеттік қызметті көрсету нәтижесін беру.</w:t>
      </w:r>
    </w:p>
    <w:bookmarkStart w:name="z16" w:id="12"/>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(қызметшілерінің) өзара іс-қимыл тәртібін сипаттау</w:t>
      </w:r>
    </w:p>
    <w:bookmarkEnd w:id="12"/>
    <w:bookmarkStart w:name="z17" w:id="1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(қызметшілерінің) тізбесі:</w:t>
      </w:r>
    </w:p>
    <w:bookmarkEnd w:id="13"/>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қаржы институты.</w:t>
      </w:r>
    </w:p>
    <w:bookmarkStart w:name="z18" w:id="14"/>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(қызметшілер)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4"/>
    <w:bookmarkStart w:name="z19" w:id="15"/>
    <w:p>
      <w:pPr>
        <w:spacing w:after="0"/>
        <w:ind w:left="0"/>
        <w:jc w:val="left"/>
      </w:pPr>
      <w:r>
        <w:rPr>
          <w:rFonts w:ascii="Times New Roman"/>
          <w:b/>
          <w:i w:val="false"/>
          <w:color w:val="000000"/>
        </w:rPr>
        <w:t xml:space="preserve"> 4-тарау. Мемлекеттік қызметті көрсету процесінде "Азаматтарға</w:t>
      </w:r>
      <w:r>
        <w:br/>
      </w:r>
      <w:r>
        <w:rPr>
          <w:rFonts w:ascii="Times New Roman"/>
          <w:b/>
          <w:i w:val="false"/>
          <w:color w:val="000000"/>
        </w:rPr>
        <w:t>арналған үкімет" мемлекеттік корпорациясымен және (немесе) өзге де</w:t>
      </w:r>
      <w:r>
        <w:br/>
      </w:r>
      <w:r>
        <w:rPr>
          <w:rFonts w:ascii="Times New Roman"/>
          <w:b/>
          <w:i w:val="false"/>
          <w:color w:val="000000"/>
        </w:rPr>
        <w:t>көрсетілетін қызметті берушілермен өзара іс-қимыл жасау тәртібін,</w:t>
      </w:r>
      <w:r>
        <w:br/>
      </w:r>
      <w:r>
        <w:rPr>
          <w:rFonts w:ascii="Times New Roman"/>
          <w:b/>
          <w:i w:val="false"/>
          <w:color w:val="000000"/>
        </w:rPr>
        <w:t>сондай-ақ ақпараттық жүйелерді пайдалану тәртібін сипаттау</w:t>
      </w:r>
    </w:p>
    <w:bookmarkEnd w:id="15"/>
    <w:bookmarkStart w:name="z20" w:id="16"/>
    <w:p>
      <w:pPr>
        <w:spacing w:after="0"/>
        <w:ind w:left="0"/>
        <w:jc w:val="both"/>
      </w:pPr>
      <w:r>
        <w:rPr>
          <w:rFonts w:ascii="Times New Roman"/>
          <w:b w:val="false"/>
          <w:i w:val="false"/>
          <w:color w:val="000000"/>
          <w:sz w:val="28"/>
        </w:rPr>
        <w:t>
      9. Мемлекеттік қызмет көрсетілетін қызметті берушінің кеңсесі және "Азаматтарға арналған үкімет" мемлекеттік корпорациясы арқылы көрсетілмейді.</w:t>
      </w:r>
    </w:p>
    <w:bookmarkEnd w:id="16"/>
    <w:bookmarkStart w:name="z21" w:id="17"/>
    <w:p>
      <w:pPr>
        <w:spacing w:after="0"/>
        <w:ind w:left="0"/>
        <w:jc w:val="both"/>
      </w:pPr>
      <w:r>
        <w:rPr>
          <w:rFonts w:ascii="Times New Roman"/>
          <w:b w:val="false"/>
          <w:i w:val="false"/>
          <w:color w:val="000000"/>
          <w:sz w:val="28"/>
        </w:rPr>
        <w:t>
      10. Портал арқылы мемлекеттік қызметті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17"/>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 (деректерді енгізу), сұрау нысанына қажетті құжаттар топтамасының электрондық түрдегі көшірмелерін бекіту, сондай-ақ көрсетілетін қызметті алушының сұрауды куәландыру (қол қою) үшін ЭЦҚ тіркеу куәлігін таңдау;</w:t>
      </w:r>
    </w:p>
    <w:p>
      <w:pPr>
        <w:spacing w:after="0"/>
        <w:ind w:left="0"/>
        <w:jc w:val="both"/>
      </w:pPr>
      <w:r>
        <w:rPr>
          <w:rFonts w:ascii="Times New Roman"/>
          <w:b w:val="false"/>
          <w:i w:val="false"/>
          <w:color w:val="000000"/>
          <w:sz w:val="28"/>
        </w:rPr>
        <w:t>
      2-шарт – порталда ЭЦҚ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сұратылған мемлекеттік қызметтен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 куәландырылған (қол қойылған) электрондық құжат топтамасын (көрсетілетін қызметті алушының сұрауын) көрсетілетін қызметті берушінің сұрауды өңдеуі үшін "электрондық үкімет" шлюзі (бұдан әрі – ЭҮШ) арқылы "электрондық үкімет"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қалыптастырған мемлекеттік қызметті көрсету нәтижесін (электрондық құжат нысанындағы хабарлама) алуы.</w:t>
      </w:r>
    </w:p>
    <w:p>
      <w:pPr>
        <w:spacing w:after="0"/>
        <w:ind w:left="0"/>
        <w:jc w:val="both"/>
      </w:pPr>
      <w:r>
        <w:rPr>
          <w:rFonts w:ascii="Times New Roman"/>
          <w:b w:val="false"/>
          <w:i w:val="false"/>
          <w:color w:val="000000"/>
          <w:sz w:val="28"/>
        </w:rPr>
        <w:t>
      Портал арқылы көрсетілетін қызметті алушыға субсидияны тағайындау/тағайындаудан бас тарту туралы шешімі бар хабарлама көрсетілетін қызметті берушінің уәкілетті тұлғасының ЭЦҚ қойылған электрондық құжат нысанында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іске қосылған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2" w:id="18"/>
    <w:p>
      <w:pPr>
        <w:spacing w:after="0"/>
        <w:ind w:left="0"/>
        <w:jc w:val="both"/>
      </w:pPr>
      <w:r>
        <w:rPr>
          <w:rFonts w:ascii="Times New Roman"/>
          <w:b w:val="false"/>
          <w:i w:val="false"/>
          <w:color w:val="000000"/>
          <w:sz w:val="28"/>
        </w:rPr>
        <w:t xml:space="preserve">
      11. Портал арқылы мемлекеттік қызметті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малын, техниканы</w:t>
            </w:r>
            <w:r>
              <w:br/>
            </w:r>
            <w:r>
              <w:rPr>
                <w:rFonts w:ascii="Times New Roman"/>
                <w:b w:val="false"/>
                <w:i w:val="false"/>
                <w:color w:val="000000"/>
                <w:sz w:val="20"/>
              </w:rPr>
              <w:t>және технологиялық</w:t>
            </w:r>
            <w:r>
              <w:br/>
            </w:r>
            <w:r>
              <w:rPr>
                <w:rFonts w:ascii="Times New Roman"/>
                <w:b w:val="false"/>
                <w:i w:val="false"/>
                <w:color w:val="000000"/>
                <w:sz w:val="20"/>
              </w:rPr>
              <w:t>жабдықты сатып</w:t>
            </w:r>
            <w:r>
              <w:br/>
            </w:r>
            <w:r>
              <w:rPr>
                <w:rFonts w:ascii="Times New Roman"/>
                <w:b w:val="false"/>
                <w:i w:val="false"/>
                <w:color w:val="000000"/>
                <w:sz w:val="20"/>
              </w:rPr>
              <w:t>алуға кредит беру,</w:t>
            </w:r>
            <w:r>
              <w:br/>
            </w:r>
            <w:r>
              <w:rPr>
                <w:rFonts w:ascii="Times New Roman"/>
                <w:b w:val="false"/>
                <w:i w:val="false"/>
                <w:color w:val="000000"/>
                <w:sz w:val="20"/>
              </w:rPr>
              <w:t>сондай-ақ лизинг</w:t>
            </w:r>
            <w:r>
              <w:br/>
            </w:r>
            <w:r>
              <w:rPr>
                <w:rFonts w:ascii="Times New Roman"/>
                <w:b w:val="false"/>
                <w:i w:val="false"/>
                <w:color w:val="000000"/>
                <w:sz w:val="20"/>
              </w:rPr>
              <w:t>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19"/>
    <w:p>
      <w:pPr>
        <w:spacing w:after="0"/>
        <w:ind w:left="0"/>
        <w:jc w:val="left"/>
      </w:pPr>
      <w:r>
        <w:rPr>
          <w:rFonts w:ascii="Times New Roman"/>
          <w:b/>
          <w:i w:val="false"/>
          <w:color w:val="000000"/>
        </w:rPr>
        <w:t xml:space="preserve"> Мемлекеттік қызметті көрсету кезінде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64"/>
        <w:gridCol w:w="4929"/>
        <w:gridCol w:w="677"/>
        <w:gridCol w:w="677"/>
        <w:gridCol w:w="1869"/>
        <w:gridCol w:w="1032"/>
        <w:gridCol w:w="612"/>
        <w:gridCol w:w="129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Ұсынысты субсидиялаудың ақпараттық жүйесінде тіркеу, ұсыныс бойынша шешімді тексеруді, қабылдауды, ресімдеуді жүзеге асырады; ұсыныс мақұлданған және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келген жағдайда, жұмыс органы мен қаржы институты арасында шарт жасасу және көрсетілетін қызметті берушінің басшысына қол қоюға жолдау; сәйкес келмеген жағдайда көрсетілетін қызметті алушыға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жіберу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Ұсынысқа қол қою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ұсынысты қаржы институтына жіберу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 қаржы институтының және жұмыс органының ЭЦҚ-мен қол қойылатын қарыз алушыны субсидиялау кестесін қалыптастыру, сондай-ақ ЭЦҚ-мен веб-порталда субсидиялауға өтінімді қалыптастыру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хабарламаны ЭЦҚ пайдалана отырып, қол қою арқылы көрсетілетін қызметті алушының өтінімін қабылдауды растау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жіберу және мемлекеттік қызметті көрсету нәтижесін көрсетілетін қызметті алушыға жіберу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жолдау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маманына жолдау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ұсынысты қаржы институтына жіберу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 қарыз алушыны субсидиялау кестесін және субсидиялауға өтінімді қалыптастыру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жолдау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көрсетілетін қызметті берушінің жауапты маманына жолдау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малын, техниканы</w:t>
            </w:r>
            <w:r>
              <w:br/>
            </w:r>
            <w:r>
              <w:rPr>
                <w:rFonts w:ascii="Times New Roman"/>
                <w:b w:val="false"/>
                <w:i w:val="false"/>
                <w:color w:val="000000"/>
                <w:sz w:val="20"/>
              </w:rPr>
              <w:t>және технологиялық</w:t>
            </w:r>
            <w:r>
              <w:br/>
            </w:r>
            <w:r>
              <w:rPr>
                <w:rFonts w:ascii="Times New Roman"/>
                <w:b w:val="false"/>
                <w:i w:val="false"/>
                <w:color w:val="000000"/>
                <w:sz w:val="20"/>
              </w:rPr>
              <w:t>жабдықты сатып</w:t>
            </w:r>
            <w:r>
              <w:br/>
            </w:r>
            <w:r>
              <w:rPr>
                <w:rFonts w:ascii="Times New Roman"/>
                <w:b w:val="false"/>
                <w:i w:val="false"/>
                <w:color w:val="000000"/>
                <w:sz w:val="20"/>
              </w:rPr>
              <w:t>алуға кредит беру,</w:t>
            </w:r>
            <w:r>
              <w:br/>
            </w:r>
            <w:r>
              <w:rPr>
                <w:rFonts w:ascii="Times New Roman"/>
                <w:b w:val="false"/>
                <w:i w:val="false"/>
                <w:color w:val="000000"/>
                <w:sz w:val="20"/>
              </w:rPr>
              <w:t>сондай-ақ лизинг</w:t>
            </w:r>
            <w:r>
              <w:br/>
            </w:r>
            <w:r>
              <w:rPr>
                <w:rFonts w:ascii="Times New Roman"/>
                <w:b w:val="false"/>
                <w:i w:val="false"/>
                <w:color w:val="000000"/>
                <w:sz w:val="20"/>
              </w:rPr>
              <w:t>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0"/>
    <w:p>
      <w:pPr>
        <w:spacing w:after="0"/>
        <w:ind w:left="0"/>
        <w:jc w:val="left"/>
      </w:pPr>
      <w:r>
        <w:rPr>
          <w:rFonts w:ascii="Times New Roman"/>
          <w:b/>
          <w:i w:val="false"/>
          <w:color w:val="000000"/>
        </w:rPr>
        <w:t xml:space="preserve"> Портал арқылы мемлекеттік қызметті көрсету кезінде іске қосылған</w:t>
      </w:r>
      <w:r>
        <w:br/>
      </w:r>
      <w:r>
        <w:rPr>
          <w:rFonts w:ascii="Times New Roman"/>
          <w:b/>
          <w:i w:val="false"/>
          <w:color w:val="000000"/>
        </w:rPr>
        <w:t xml:space="preserve">ақпараттық жүйелердің функционалдық өзара іс-қимылының диаграммасы </w:t>
      </w:r>
    </w:p>
    <w:bookmarkEnd w:id="20"/>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p>
    <w:bookmarkStart w:name="z27" w:id="21"/>
    <w:p>
      <w:pPr>
        <w:spacing w:after="0"/>
        <w:ind w:left="0"/>
        <w:jc w:val="left"/>
      </w:pPr>
      <w:r>
        <w:rPr>
          <w:rFonts w:ascii="Times New Roman"/>
          <w:b/>
          <w:i w:val="false"/>
          <w:color w:val="000000"/>
        </w:rPr>
        <w:t xml:space="preserve"> Шартты белгілер мен қысқартулар: </w:t>
      </w:r>
    </w:p>
    <w:bookmarkEnd w:id="21"/>
    <w:p>
      <w:pPr>
        <w:spacing w:after="0"/>
        <w:ind w:left="0"/>
        <w:jc w:val="both"/>
      </w:pPr>
      <w:r>
        <w:drawing>
          <wp:inline distT="0" distB="0" distL="0" distR="0">
            <wp:extent cx="78105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04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малын, техниканы</w:t>
            </w:r>
            <w:r>
              <w:br/>
            </w:r>
            <w:r>
              <w:rPr>
                <w:rFonts w:ascii="Times New Roman"/>
                <w:b w:val="false"/>
                <w:i w:val="false"/>
                <w:color w:val="000000"/>
                <w:sz w:val="20"/>
              </w:rPr>
              <w:t>және технологиялық</w:t>
            </w:r>
            <w:r>
              <w:br/>
            </w:r>
            <w:r>
              <w:rPr>
                <w:rFonts w:ascii="Times New Roman"/>
                <w:b w:val="false"/>
                <w:i w:val="false"/>
                <w:color w:val="000000"/>
                <w:sz w:val="20"/>
              </w:rPr>
              <w:t>жабдықты сатып</w:t>
            </w:r>
            <w:r>
              <w:br/>
            </w:r>
            <w:r>
              <w:rPr>
                <w:rFonts w:ascii="Times New Roman"/>
                <w:b w:val="false"/>
                <w:i w:val="false"/>
                <w:color w:val="000000"/>
                <w:sz w:val="20"/>
              </w:rPr>
              <w:t>алуға кредит беру,</w:t>
            </w:r>
            <w:r>
              <w:br/>
            </w:r>
            <w:r>
              <w:rPr>
                <w:rFonts w:ascii="Times New Roman"/>
                <w:b w:val="false"/>
                <w:i w:val="false"/>
                <w:color w:val="000000"/>
                <w:sz w:val="20"/>
              </w:rPr>
              <w:t>сондай-ақ лизинг</w:t>
            </w:r>
            <w:r>
              <w:br/>
            </w:r>
            <w:r>
              <w:rPr>
                <w:rFonts w:ascii="Times New Roman"/>
                <w:b w:val="false"/>
                <w:i w:val="false"/>
                <w:color w:val="000000"/>
                <w:sz w:val="20"/>
              </w:rPr>
              <w:t>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9" w:id="22"/>
    <w:p>
      <w:pPr>
        <w:spacing w:after="0"/>
        <w:ind w:left="0"/>
        <w:jc w:val="left"/>
      </w:pPr>
      <w:r>
        <w:rPr>
          <w:rFonts w:ascii="Times New Roman"/>
          <w:b/>
          <w:i w:val="false"/>
          <w:color w:val="000000"/>
        </w:rPr>
        <w:t xml:space="preserve"> "Ауыл шаруашылығы малын, техниканы және</w:t>
      </w:r>
      <w:r>
        <w:br/>
      </w:r>
      <w:r>
        <w:rPr>
          <w:rFonts w:ascii="Times New Roman"/>
          <w:b/>
          <w:i w:val="false"/>
          <w:color w:val="000000"/>
        </w:rPr>
        <w:t>технологиялық жабдықты сатып алуға кредит беру, сондай-ақ</w:t>
      </w:r>
      <w:r>
        <w:br/>
      </w:r>
      <w:r>
        <w:rPr>
          <w:rFonts w:ascii="Times New Roman"/>
          <w:b/>
          <w:i w:val="false"/>
          <w:color w:val="000000"/>
        </w:rPr>
        <w:t>лизинг кезінде сыйақы мөлшерлемелерін субсидиялау" мемлекеттік</w:t>
      </w:r>
      <w:r>
        <w:br/>
      </w:r>
      <w:r>
        <w:rPr>
          <w:rFonts w:ascii="Times New Roman"/>
          <w:b/>
          <w:i w:val="false"/>
          <w:color w:val="000000"/>
        </w:rPr>
        <w:t xml:space="preserve">қызмет көрсетудің бизнес-процестерінің анықтамалығы </w:t>
      </w:r>
    </w:p>
    <w:bookmarkEnd w:id="22"/>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p>
    <w:bookmarkStart w:name="z30" w:id="23"/>
    <w:p>
      <w:pPr>
        <w:spacing w:after="0"/>
        <w:ind w:left="0"/>
        <w:jc w:val="left"/>
      </w:pPr>
      <w:r>
        <w:rPr>
          <w:rFonts w:ascii="Times New Roman"/>
          <w:b/>
          <w:i w:val="false"/>
          <w:color w:val="000000"/>
        </w:rPr>
        <w:t xml:space="preserve"> Шартты белгілер: </w:t>
      </w:r>
    </w:p>
    <w:bookmarkEnd w:id="23"/>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24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