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f1c9" w14:textId="f0cf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 атқарушы органдары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2017 жылғы 7 наурыздағы № 124/2 қаулысы. Павлодар облысының Әділет департаментінде 2017 жылғы 5 сәуірде № 5443 болып тіркелді. Күші жойылды - Павлодар облысы Ақсу қалалық әкімдігінің 2018 жылғы 4 мамырдағы № 278/5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04.05.2018 № 278/5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 әкімдігі атқарушы органдары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Ақсу қаласы әкімдігінің 2016 жылғы 22 ақпандағы "Ақсу қаласы әкімдігі атқарушы органдары "Б" корпусының мемлекеттік әкімшілік қызметшілерінің қызметін бағалау әдістемесін бекіту туралы" № 140/2 (Нормативтік құқықтық актілердің мемлекеттік тіркеу тізілімінде № 4959 болып тіркелді, 2016 жылғы 18 наурызда "Ақсу жолы" және "Новый путь"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Ақсу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Дүйсимбинов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2017 жылғы "7" наурыздағы</w:t>
            </w:r>
            <w:r>
              <w:br/>
            </w:r>
            <w:r>
              <w:rPr>
                <w:rFonts w:ascii="Times New Roman"/>
                <w:b w:val="false"/>
                <w:i w:val="false"/>
                <w:color w:val="000000"/>
                <w:sz w:val="20"/>
              </w:rPr>
              <w:t>№ 124/2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Ақсу қаласы әкімдігі атқарушы органдары</w:t>
      </w:r>
      <w:r>
        <w:br/>
      </w:r>
      <w:r>
        <w:rPr>
          <w:rFonts w:ascii="Times New Roman"/>
          <w:b/>
          <w:i w:val="false"/>
          <w:color w:val="000000"/>
        </w:rPr>
        <w:t>"Б" корпусы мемлекеттік әкімшілік</w:t>
      </w:r>
      <w:r>
        <w:br/>
      </w:r>
      <w:r>
        <w:rPr>
          <w:rFonts w:ascii="Times New Roman"/>
          <w:b/>
          <w:i w:val="false"/>
          <w:color w:val="000000"/>
        </w:rPr>
        <w:t>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Ақсу қаласы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Ақсу қаласы әкімдігі атқарушы органдары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Ақсу қаласы ауданы әкімі аппаратының персоналды басқару бөлімі (бұдан әрі - персоналды басқару бөлімі)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персоналды басқару бөлімінің бас маманы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бойынша бөліміне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бөлімі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бойынша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Ақсу қаласы әкімі аппаратының құжаттамалық қамтамасыз ету бөлімі (бұдан әрі - құжаттамалық қамтамасыз ету бөлімі), Ақсу қаласы әкімі аппаратының ұйымдастыру-бақылау бөлімі (бұдан әрі - ұйымдастыру-бақылау бөлімі)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бөлімі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бөлімі, құжаттамалық қамтамасыз ету бөлімі және ұйымдастыру-бақылау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бөлімнің бас маманы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80 - нен 105 (қоса алғанда) балға дейін "қанағаттанарлық", 106 - 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бөлімінің бас маманы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бөлімі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бөлімі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бағаны түзетеді. </w:t>
      </w:r>
    </w:p>
    <w:bookmarkStart w:name="z49" w:id="47"/>
    <w:p>
      <w:pPr>
        <w:spacing w:after="0"/>
        <w:ind w:left="0"/>
        <w:jc w:val="both"/>
      </w:pPr>
      <w:r>
        <w:rPr>
          <w:rFonts w:ascii="Times New Roman"/>
          <w:b w:val="false"/>
          <w:i w:val="false"/>
          <w:color w:val="000000"/>
          <w:sz w:val="28"/>
        </w:rPr>
        <w:t>
      36. Персоналды басқару бөлімі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бөлімнің бас маманы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 ____________________</w:t>
      </w:r>
      <w:r>
        <w:br/>
      </w:r>
      <w:r>
        <w:rPr>
          <w:rFonts w:ascii="Times New Roman"/>
          <w:b w:val="false"/>
          <w:i w:val="false"/>
          <w:color w:val="000000"/>
          <w:sz w:val="28"/>
        </w:rPr>
        <w:t>Қызметшінің лауазымы: _______________________________________________</w:t>
      </w:r>
      <w:r>
        <w:br/>
      </w: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w:t>
      </w:r>
      <w:r>
        <w:br/>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r>
        <w:br/>
      </w:r>
      <w:r>
        <w:rPr>
          <w:rFonts w:ascii="Times New Roman"/>
          <w:b w:val="false"/>
          <w:i w:val="false"/>
          <w:color w:val="000000"/>
          <w:sz w:val="28"/>
        </w:rPr>
        <w:t>Лауазымдық міндеттерді орындау бағасы: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