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1bda" w14:textId="a161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қызметкерлеріне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2017 жылғы 15 наурыздағы № 96/11 шешімі. Павлодар облысының Әділет департаментінде 2017 жылғы 26 сәуірде № 5477 болып тіркелді. Күші жойылды - Павлодар облысы Ақсу қалалық мәслихатының 2020 жылғы 24 қыркүйектегі № 446/65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24.09.2020 № 446/65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қалалық мәслихатының аппараты" мемлекеттік мекемесінің қызметкерлеріне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Ақсу қалалық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Хайыргельдин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15 наурыздағы</w:t>
            </w:r>
            <w:r>
              <w:br/>
            </w:r>
            <w:r>
              <w:rPr>
                <w:rFonts w:ascii="Times New Roman"/>
                <w:b w:val="false"/>
                <w:i w:val="false"/>
                <w:color w:val="000000"/>
                <w:sz w:val="20"/>
              </w:rPr>
              <w:t>№ 96 /11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қызметкерлеріне қызметтік куәлігін</w:t>
      </w:r>
      <w:r>
        <w:br/>
      </w:r>
      <w:r>
        <w:rPr>
          <w:rFonts w:ascii="Times New Roman"/>
          <w:b/>
          <w:i w:val="false"/>
          <w:color w:val="000000"/>
        </w:rPr>
        <w:t>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"Ақсу қалалық мәслихатының аппараты" мемлекеттік мекемесінің қызметтік куәлігін беру Қағидалары және оның сипаттамасы (бұдан әрі - Қағидалар) "Ақсу қалалық мәслихатының аппараты"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Қағидаларда бекітілген сипаттамаға сәйкес келеді.</w:t>
      </w:r>
    </w:p>
    <w:bookmarkEnd w:id="8"/>
    <w:bookmarkStart w:name="z11" w:id="9"/>
    <w:p>
      <w:pPr>
        <w:spacing w:after="0"/>
        <w:ind w:left="0"/>
        <w:jc w:val="both"/>
      </w:pPr>
      <w:r>
        <w:rPr>
          <w:rFonts w:ascii="Times New Roman"/>
          <w:b w:val="false"/>
          <w:i w:val="false"/>
          <w:color w:val="000000"/>
          <w:sz w:val="28"/>
        </w:rPr>
        <w:t>
      4. Тиісінше, ресімделмеген, қолдану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Ақсу қалалық мәслихат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"Ақсу қалалық мәслихатының аппараты" мемлекеттік мекемесінің аппарат басшысы (бұдан әрі - аппарат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Қызметтік куәліктің мұқабасы бумвинилдан жасалған кітапшадан тұрады. Қызметтік куәліктің тысы көгілдір түсті, көлемі 7 х 10 сантиметр, ашып көрсетілген түрінде 7 х 21 сантиметр.</w:t>
      </w:r>
    </w:p>
    <w:bookmarkEnd w:id="15"/>
    <w:bookmarkStart w:name="z18" w:id="16"/>
    <w:p>
      <w:pPr>
        <w:spacing w:after="0"/>
        <w:ind w:left="0"/>
        <w:jc w:val="both"/>
      </w:pPr>
      <w:r>
        <w:rPr>
          <w:rFonts w:ascii="Times New Roman"/>
          <w:b w:val="false"/>
          <w:i w:val="false"/>
          <w:color w:val="000000"/>
          <w:sz w:val="28"/>
        </w:rPr>
        <w:t>
      9.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тілде "Куәлік" және орыс тілінде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қызыл түспен "Қазақстан Республикасы Павлодар облысы", "Республика Казахстан Павлодарская область" деген жазулар, одан төмен "Ақсу қалалық мәслихатының аппараты" мемлекеттік мекемесі, Государственное учреждение "Аппарат маслихата города Аксу" деген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болған жағдайда), тегі, атқаратын лауазымы көрсетіледі. Мәтін мемлекеттік тілде басылады, Ақсу қалалық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болған жағдайда), атқаратын лауазымы көрсетіледі. Мәтін орыс тілінде басылады. Одан төмен мемлекеттік және орыс тілдерінде куәліктің қолданылу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мәслихат аппаратының басшысы жүзеге асырады.</w:t>
      </w:r>
    </w:p>
    <w:bookmarkEnd w:id="21"/>
    <w:bookmarkStart w:name="z24" w:id="22"/>
    <w:p>
      <w:pPr>
        <w:spacing w:after="0"/>
        <w:ind w:left="0"/>
        <w:jc w:val="both"/>
      </w:pPr>
      <w:r>
        <w:rPr>
          <w:rFonts w:ascii="Times New Roman"/>
          <w:b w:val="false"/>
          <w:i w:val="false"/>
          <w:color w:val="000000"/>
          <w:sz w:val="28"/>
        </w:rPr>
        <w:t>
      14. Қызметтік куәлік жоғалған немесе бүлінген жағдайда, оның иесі дереу аппарат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аппарат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тартады.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аппарат басшысына тапсырады. Қызметкерлер жұмыстан босатылған немесе қызметтік куәлік бүлінген кезде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жою және есептен шығаруға акт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қызметкерлеріне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мемлекеттік қызметкерлеріне</w:t>
      </w:r>
      <w:r>
        <w:br/>
      </w:r>
      <w:r>
        <w:rPr>
          <w:rFonts w:ascii="Times New Roman"/>
          <w:b/>
          <w:i w:val="false"/>
          <w:color w:val="000000"/>
        </w:rPr>
        <w:t>қызметтік куәлікті беруді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5"/>
        <w:gridCol w:w="2302"/>
        <w:gridCol w:w="488"/>
        <w:gridCol w:w="488"/>
        <w:gridCol w:w="1239"/>
        <w:gridCol w:w="4182"/>
        <w:gridCol w:w="1927"/>
        <w:gridCol w:w="30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қызметтік куәлікті алу туралы қолы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және күні)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мекемесінің есепке алу журналы тігіліп, нөмірленіп және мемлекеттік мекеме басшысының қолымен және елтаңбалы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қызметкерлеріне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АКТ № ________</w:t>
      </w:r>
      <w:r>
        <w:br/>
      </w:r>
      <w:r>
        <w:rPr>
          <w:rFonts w:ascii="Times New Roman"/>
          <w:b w:val="false"/>
          <w:i w:val="false"/>
          <w:color w:val="000000"/>
          <w:sz w:val="28"/>
        </w:rPr>
        <w:t>_________________ 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w:t>
      </w:r>
      <w:r>
        <w:rPr>
          <w:rFonts w:ascii="Times New Roman"/>
          <w:b w:val="false"/>
          <w:i w:val="false"/>
          <w:color w:val="000000"/>
          <w:sz w:val="28"/>
        </w:rPr>
        <w:t>16-тармағының</w:t>
      </w:r>
      <w:r>
        <w:rPr>
          <w:rFonts w:ascii="Times New Roman"/>
          <w:b w:val="false"/>
          <w:i w:val="false"/>
          <w:color w:val="000000"/>
          <w:sz w:val="28"/>
        </w:rPr>
        <w:t xml:space="preserve"> негізінде "Ақсу қалалық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