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6558" w14:textId="16b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VІ шақырылған кезекті XІІІ сессия) 2016 жылғы 23 желтоқсандағы "2017 - 2019 жылдарға арналған Екібастұз қаласының бюджеті туралы" № 92/13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2017 жылғы 12 қыркүйектегі № 168/20 шешімі. Павлодар облысының Әділет департаментінде 2017 жылғы 26 қыркүйекте № 5628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және бюджеттік қаржыларды тиімді пайдалану мақсатында, Екібастұз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(VІ шақырылған кезекті XІІІ сессия) 2016 жылғы 23 желтоқсандағы "2017 - 2019 жылдарға арналған Екібастұз қаласының бюджеті туралы" (Нормативтік құқықтық актілерді мемлекеттік тіркеу тізілімінде № 5327 болып тіркелген, 2017 жылғы 12 қаңтардағы "Отарқа" газетінде және 2017 жылғы 12 қаңтардағы "Голос Экибастуза" газетінде жарияланған) № 92/13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тармакта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"19 405 910" деген сандар "19 127 919"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"14 745 016" деген сандар "14 841 634"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"4 510 491" деген сандар "4 135 882"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"19 926 633" деген сандар "19 723 624"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"38 213" деген сандар "3 213"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"41 807" деген сандар "6 807"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"-34 924" деген сандар "-76 954"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"45 550" деген сандар "45 520"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"80 474" деген сандар "122 474"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 "-524 012" деген сандар "-521 964"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 "524 012" деген сандар "521 964"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қосымшасыларына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мәселелері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Құспеков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ХХ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Екібастұз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19 127 919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14 841 634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3 370 101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3 370 101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2 259 820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7 568 654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6 178 546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986 925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401 892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1 581 899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1 403 969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150 887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61 160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4 135 882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4 135 882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226"/>
        <w:gridCol w:w="1226"/>
        <w:gridCol w:w="5459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19 723 624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450 496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76 873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71 769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8 206 948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2 003 565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1 872 091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1 475 285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396 806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5 618 938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5 145 984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4 814 058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331 926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мекемелер үшiн оқулықтар мен оқу-әдiстемелiк кешендерді сатып алу және жеткiзу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615 576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604 248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іс-щаралар жоспарын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3 506 140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1 847 821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218 183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864 674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667 777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206 362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893 993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783 243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307 344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279 479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123 588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92 581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87 042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260 853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198 017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1 674 298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1 585 132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1 486 516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655 130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453 963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263 759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3 174 205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3 105 738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3. Таза бюджеттік кредиттеу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-76 954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-521 964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ХХ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көшелеріндегі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</w:t>
      </w:r>
      <w:r>
        <w:br/>
      </w:r>
      <w:r>
        <w:rPr>
          <w:rFonts w:ascii="Times New Roman"/>
          <w:b/>
          <w:i w:val="false"/>
          <w:color w:val="000000"/>
        </w:rPr>
        <w:t>трансферттерді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899"/>
        <w:gridCol w:w="6510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қ/н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Темiржол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Бесқауға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Құдайкөл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кенті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кенті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ХХ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0"/>
        <w:gridCol w:w="5953"/>
        <w:gridCol w:w="4817"/>
      </w:tblGrid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қ/қ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4 135 882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трансферттер барлығы: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3 030 501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нысаналы ағымдағы трансферттер: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1 533 254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 мектептерде шахмат үйірмелерін ашуға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енгізілетін білім беру объектілерін ұстауға (1200 орынды мектепті ұстауға)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 спорттық жабдықтармен қамтамасыз етуге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 күрделі сипаттағы шығыстарға, соның ішінде: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 үшін компьютерлік техниканы сатып алу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мектептерді робототехника кабинеттерімен қамтамасыз ету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 объектілерін жөндеу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футболды дамытуға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 келушілер және оралмандар үшін тұрғын үй (жалға алу) жалдау бойынша шығындарды өтеуге субсидиялар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кәсіби оқыту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санитарлық союға бағытталған, бруцеллезбен ауырған, ауыл шаруашылық малдарының құнын өтеуге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маңызды автомобиль жолдарын және елді мекендер көшелерін орташа және ағымдағы жөндеуге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391 891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жарықтандыру бойынша іс-шараларды жүргізуге, жылумен жабдықтау жүйелерін күрделі жөндеуге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596 309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футбол алаңдарын жайғастыруға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объектілеріне күрделі жөндеу жүргізуге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99 573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баспанасын сатып алуға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1 497 247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дамытуға мақсатты трансферттер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223 120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қаланы және елді мекендерді абаттандыруды дамытуға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439 904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көлік инфрақұрылымын дамытуға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барлығы: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596 770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нысаналы ағымдағы трансферттер: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219 778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үстемеақы төлеуге және оқу кезеңінде негізгі қызметкерді алмастырғаны үшін мұғалімдерге үстемеақы төлеуге, соның ішінде: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тілдік курстар бойынша өтілінен өткен, мұғалімдерге үстемеақы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алмастыруға шығындар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үкіметтік емес секторда мемлекеттік әлеуметтік тапсырысты орналастыруға (жартылай стационарлық жағдайда)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"Өрлеу" жобасы бойынша келісілген қаржылық көмекті енгізуге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шеңберіңде іс-шараларды іске асыруға, соның ішінде: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еңбек ақыны жартылай субсидиялауға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тәжірибесіне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субсидиялар ұсынуға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өмір сапасын жақсарту және құқықтарын қамтамасыз ету бойынша іс-шаралар Жоспарын іске асыруға, соның ішінде: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мүгедектерді міндетті гигиеналық құралдарымен қамтамасыз ету нормаларын ұлғайту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39 558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қимыл тілімен мамандарының қызметін көрсету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техникалық қосалқы құралдар тізімін кеңейту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36 575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мұқтажы үшін жер учаскелерін алуға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26 186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трансферттері: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376 992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инженерлік-коммуникациялық инфрақұрылымды жобалау, дамыту және (немесе) жайластыруға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209 887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моноқалаларда бюджеттік инвестициялық жобаларды іске асыруға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167 105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нысаналы трансферттер барлығы: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даму трансферті: 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  <w:tr>
        <w:trPr>
          <w:trHeight w:val="30" w:hRule="atLeast"/>
        </w:trPr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12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ХХ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шақырылған,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кредиттердің сомаларын</w:t>
      </w:r>
      <w:r>
        <w:br/>
      </w:r>
      <w:r>
        <w:rPr>
          <w:rFonts w:ascii="Times New Roman"/>
          <w:b/>
          <w:i w:val="false"/>
          <w:color w:val="000000"/>
        </w:rPr>
        <w:t>бағдарламалар әкімшілеріне үлестіру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5942"/>
        <w:gridCol w:w="4746"/>
      </w:tblGrid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№қ/н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әкімшілерінің атауы/бюджеттік кредиттердің мақсаты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</w:t>
            </w:r>
          </w:p>
        </w:tc>
        <w:tc>
          <w:tcPr>
            <w:tcW w:w="4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