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278b" w14:textId="f502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2017 жылғы 18 сәуірдегі № 77/13 шешімі. Павлодар облысының Әділет департаментінде 2017 жылғы 5 мамырда № 5496 болып тіркелді. Күші жойылды – Павлодар облысы Аққулы аудандық мәслихатының 2019 жылғы 19 маусымдағы № 206/42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19.06.2019 № 206/42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Лебяжі аудандық мәслихатының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4452 тіркелген, 2015 жылғы 16 мамырдағы "Аққу үні" - "Вести Акку" газеттерінде № 19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және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2017 жылғы 18 сәуірдегі</w:t>
            </w:r>
            <w:r>
              <w:br/>
            </w:r>
            <w:r>
              <w:rPr>
                <w:rFonts w:ascii="Times New Roman"/>
                <w:b w:val="false"/>
                <w:i w:val="false"/>
                <w:color w:val="000000"/>
                <w:sz w:val="20"/>
              </w:rPr>
              <w:t>№ 77/13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Әлеуметтiк көмек көрсетудiң, оның мөлшерлерiн белгiлеудiң және</w:t>
      </w:r>
      <w:r>
        <w:br/>
      </w:r>
      <w:r>
        <w:rPr>
          <w:rFonts w:ascii="Times New Roman"/>
          <w:b/>
          <w:i w:val="false"/>
          <w:color w:val="000000"/>
        </w:rPr>
        <w:t>Лебяжі ауданындағы мұқтаж азаматтардың жекелеген</w:t>
      </w:r>
      <w:r>
        <w:br/>
      </w:r>
      <w:r>
        <w:rPr>
          <w:rFonts w:ascii="Times New Roman"/>
          <w:b/>
          <w:i w:val="false"/>
          <w:color w:val="000000"/>
        </w:rPr>
        <w:t>санаттарының тiзбесiн айқындаудың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Лебяжі ауданындағы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 қағида).</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Лебяжі ауданы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Павлодар облысының статистикалық органдары есептейтiн мөлшерi бойынша ең төмен тұтыну себетінің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(азаматтық)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орталық атқарушы орган - халықты әлеуметтiк қорғау саласында мемлекеттiк саясатты iске асыруды қамтамасыз ететiн мемлекеттiк орган;</w:t>
      </w:r>
    </w:p>
    <w:p>
      <w:pPr>
        <w:spacing w:after="0"/>
        <w:ind w:left="0"/>
        <w:jc w:val="both"/>
      </w:pPr>
      <w:r>
        <w:rPr>
          <w:rFonts w:ascii="Times New Roman"/>
          <w:b w:val="false"/>
          <w:i w:val="false"/>
          <w:color w:val="000000"/>
          <w:sz w:val="28"/>
        </w:rPr>
        <w:t>
      8)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9) уәкiлеттi орган - "Лебяжі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ауылдық округ әкiмдерінің шешiмiмен құрылатын комиссия;</w:t>
      </w:r>
    </w:p>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Start w:name="z11" w:id="9"/>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2"/>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ережелердің негізінде жүзеге асырады.</w:t>
      </w:r>
    </w:p>
    <w:bookmarkEnd w:id="13"/>
    <w:bookmarkStart w:name="z16" w:id="14"/>
    <w:p>
      <w:pPr>
        <w:spacing w:after="0"/>
        <w:ind w:left="0"/>
        <w:jc w:val="both"/>
      </w:pPr>
      <w:r>
        <w:rPr>
          <w:rFonts w:ascii="Times New Roman"/>
          <w:b w:val="false"/>
          <w:i w:val="false"/>
          <w:color w:val="000000"/>
          <w:sz w:val="28"/>
        </w:rPr>
        <w:t>
      8. Әлеуметтiк көмек көрсету үшiн атаулы және мереке күндерiнiң тiзбесi:</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Жеңiс күнi;</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7" w:id="15"/>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келесі санаттардағы азаматтарға көрсетіледі:</w:t>
      </w:r>
    </w:p>
    <w:bookmarkEnd w:id="16"/>
    <w:p>
      <w:pPr>
        <w:spacing w:after="0"/>
        <w:ind w:left="0"/>
        <w:jc w:val="both"/>
      </w:pPr>
      <w:r>
        <w:rPr>
          <w:rFonts w:ascii="Times New Roman"/>
          <w:b w:val="false"/>
          <w:i w:val="false"/>
          <w:color w:val="000000"/>
          <w:sz w:val="28"/>
        </w:rPr>
        <w:t>
      1) Ұлы Отан соғысына қатысушылары мен мүгедектерi (бұдан әрі - ҰОС);</w:t>
      </w:r>
    </w:p>
    <w:p>
      <w:pPr>
        <w:spacing w:after="0"/>
        <w:ind w:left="0"/>
        <w:jc w:val="both"/>
      </w:pPr>
      <w:r>
        <w:rPr>
          <w:rFonts w:ascii="Times New Roman"/>
          <w:b w:val="false"/>
          <w:i w:val="false"/>
          <w:color w:val="000000"/>
          <w:sz w:val="28"/>
        </w:rPr>
        <w:t>
      2) жеңiлдiктер мен кепiлдiктер жағынан ҰОС қатысушылар мен оларға теңестiрiлген адамдар, атап айтқанда:</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ҰОС кезiнде қызмет атқарған әскери қызметшiлер, сондай-ақ бұрынғы КСРО (бұдан әрі - КСРО) iшкi iстер және мемлекеттiк қауiпсiздiк органдарының басшы және қатардағы құрамының адамдары;</w:t>
      </w:r>
    </w:p>
    <w:p>
      <w:pPr>
        <w:spacing w:after="0"/>
        <w:ind w:left="0"/>
        <w:jc w:val="both"/>
      </w:pPr>
      <w:r>
        <w:rPr>
          <w:rFonts w:ascii="Times New Roman"/>
          <w:b w:val="false"/>
          <w:i w:val="false"/>
          <w:color w:val="000000"/>
          <w:sz w:val="28"/>
        </w:rPr>
        <w:t>
      ҰОС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бұрынғы КСРО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КСРО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қызметшiлері; бұрынғы КСРО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1986 - 1987 жылдары Чернобыль атом электростанциясындағы (бұдан әрі - ЧАЭС)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0"/>
        <w:ind w:left="0"/>
        <w:jc w:val="both"/>
      </w:pPr>
      <w:r>
        <w:rPr>
          <w:rFonts w:ascii="Times New Roman"/>
          <w:b w:val="false"/>
          <w:i w:val="false"/>
          <w:color w:val="000000"/>
          <w:sz w:val="28"/>
        </w:rPr>
        <w:t>
      3) жеңiлдiктер мен кепiлдiктер жағынан ҰОС қатысушы мүгедектеріне теңестiрiлген адамдар, атап айтқанда:</w:t>
      </w:r>
    </w:p>
    <w:p>
      <w:pPr>
        <w:spacing w:after="0"/>
        <w:ind w:left="0"/>
        <w:jc w:val="both"/>
      </w:pPr>
      <w:r>
        <w:rPr>
          <w:rFonts w:ascii="Times New Roman"/>
          <w:b w:val="false"/>
          <w:i w:val="false"/>
          <w:color w:val="000000"/>
          <w:sz w:val="28"/>
        </w:rPr>
        <w:t>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КСРО мемлекеттік қауіпсіздік органдарының және ішкі істер органдарының басшы және қатардағы құрамындағы адамдар;</w:t>
      </w:r>
    </w:p>
    <w:p>
      <w:pPr>
        <w:spacing w:after="0"/>
        <w:ind w:left="0"/>
        <w:jc w:val="both"/>
      </w:pPr>
      <w:r>
        <w:rPr>
          <w:rFonts w:ascii="Times New Roman"/>
          <w:b w:val="false"/>
          <w:i w:val="false"/>
          <w:color w:val="000000"/>
          <w:sz w:val="28"/>
        </w:rPr>
        <w:t>
      ЧАЭС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4) жеңiлдiктер мен кепiлдiктер жөнiнен соғысқа қатысушыларға теңестiрiлген басқа да адамдар санаттары,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1988 - 1989 жылдардағы ЧАЭС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ҰОС жылдарында тылдағы қаржылы еңбегі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5) 1941 жылдың 22 маусымынан 1945 жылдың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медальдерiмен наградталмаған адамдар;</w:t>
      </w:r>
    </w:p>
    <w:p>
      <w:pPr>
        <w:spacing w:after="0"/>
        <w:ind w:left="0"/>
        <w:jc w:val="both"/>
      </w:pPr>
      <w:r>
        <w:rPr>
          <w:rFonts w:ascii="Times New Roman"/>
          <w:b w:val="false"/>
          <w:i w:val="false"/>
          <w:color w:val="000000"/>
          <w:sz w:val="28"/>
        </w:rPr>
        <w:t>
      6) ең төмен зейнетақы және жәрдемақы алатын, зейнеткерлік жасқа жеткен адамдар, атап айтқанда:</w:t>
      </w:r>
    </w:p>
    <w:p>
      <w:pPr>
        <w:spacing w:after="0"/>
        <w:ind w:left="0"/>
        <w:jc w:val="both"/>
      </w:pPr>
      <w:r>
        <w:rPr>
          <w:rFonts w:ascii="Times New Roman"/>
          <w:b w:val="false"/>
          <w:i w:val="false"/>
          <w:color w:val="000000"/>
          <w:sz w:val="28"/>
        </w:rPr>
        <w:t>
      жалғызбасты және жалғыз тұратын, зейнеткерлік жасқа жеткен адамдар;</w:t>
      </w:r>
    </w:p>
    <w:p>
      <w:pPr>
        <w:spacing w:after="0"/>
        <w:ind w:left="0"/>
        <w:jc w:val="both"/>
      </w:pPr>
      <w:r>
        <w:rPr>
          <w:rFonts w:ascii="Times New Roman"/>
          <w:b w:val="false"/>
          <w:i w:val="false"/>
          <w:color w:val="000000"/>
          <w:sz w:val="28"/>
        </w:rPr>
        <w:t>
      80 және одан үлкен жастағы, зейнеткерлер;</w:t>
      </w:r>
    </w:p>
    <w:p>
      <w:pPr>
        <w:spacing w:after="0"/>
        <w:ind w:left="0"/>
        <w:jc w:val="both"/>
      </w:pPr>
      <w:r>
        <w:rPr>
          <w:rFonts w:ascii="Times New Roman"/>
          <w:b w:val="false"/>
          <w:i w:val="false"/>
          <w:color w:val="000000"/>
          <w:sz w:val="28"/>
        </w:rPr>
        <w:t>
      төмен зейнетақы алатын зейнеткерлер;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бірінші топ мүгедектері;</w:t>
      </w:r>
    </w:p>
    <w:p>
      <w:pPr>
        <w:spacing w:after="0"/>
        <w:ind w:left="0"/>
        <w:jc w:val="both"/>
      </w:pPr>
      <w:r>
        <w:rPr>
          <w:rFonts w:ascii="Times New Roman"/>
          <w:b w:val="false"/>
          <w:i w:val="false"/>
          <w:color w:val="000000"/>
          <w:sz w:val="28"/>
        </w:rPr>
        <w:t>
      екінші топ мүгедектері;</w:t>
      </w:r>
    </w:p>
    <w:p>
      <w:pPr>
        <w:spacing w:after="0"/>
        <w:ind w:left="0"/>
        <w:jc w:val="both"/>
      </w:pPr>
      <w:r>
        <w:rPr>
          <w:rFonts w:ascii="Times New Roman"/>
          <w:b w:val="false"/>
          <w:i w:val="false"/>
          <w:color w:val="000000"/>
          <w:sz w:val="28"/>
        </w:rPr>
        <w:t>
      үшінші топ мүгедектері;</w:t>
      </w:r>
    </w:p>
    <w:p>
      <w:pPr>
        <w:spacing w:after="0"/>
        <w:ind w:left="0"/>
        <w:jc w:val="both"/>
      </w:pPr>
      <w:r>
        <w:rPr>
          <w:rFonts w:ascii="Times New Roman"/>
          <w:b w:val="false"/>
          <w:i w:val="false"/>
          <w:color w:val="000000"/>
          <w:sz w:val="28"/>
        </w:rPr>
        <w:t>
      18 жасқа дейінгі мүгедек балалар;</w:t>
      </w:r>
    </w:p>
    <w:p>
      <w:pPr>
        <w:spacing w:after="0"/>
        <w:ind w:left="0"/>
        <w:jc w:val="both"/>
      </w:pPr>
      <w:r>
        <w:rPr>
          <w:rFonts w:ascii="Times New Roman"/>
          <w:b w:val="false"/>
          <w:i w:val="false"/>
          <w:color w:val="000000"/>
          <w:sz w:val="28"/>
        </w:rPr>
        <w:t>
      кәмелет жасқа толмаған балалары бар мүгедек ата-аналар;</w:t>
      </w:r>
    </w:p>
    <w:p>
      <w:pPr>
        <w:spacing w:after="0"/>
        <w:ind w:left="0"/>
        <w:jc w:val="both"/>
      </w:pPr>
      <w:r>
        <w:rPr>
          <w:rFonts w:ascii="Times New Roman"/>
          <w:b w:val="false"/>
          <w:i w:val="false"/>
          <w:color w:val="000000"/>
          <w:sz w:val="28"/>
        </w:rPr>
        <w:t>
      арбадағы мүгедектер;</w:t>
      </w:r>
    </w:p>
    <w:p>
      <w:pPr>
        <w:spacing w:after="0"/>
        <w:ind w:left="0"/>
        <w:jc w:val="both"/>
      </w:pPr>
      <w:r>
        <w:rPr>
          <w:rFonts w:ascii="Times New Roman"/>
          <w:b w:val="false"/>
          <w:i w:val="false"/>
          <w:color w:val="000000"/>
          <w:sz w:val="28"/>
        </w:rPr>
        <w:t>
      екінші және үшінші топ жұмыссыз мүгедектер;</w:t>
      </w:r>
    </w:p>
    <w:p>
      <w:pPr>
        <w:spacing w:after="0"/>
        <w:ind w:left="0"/>
        <w:jc w:val="both"/>
      </w:pPr>
      <w:r>
        <w:rPr>
          <w:rFonts w:ascii="Times New Roman"/>
          <w:b w:val="false"/>
          <w:i w:val="false"/>
          <w:color w:val="000000"/>
          <w:sz w:val="28"/>
        </w:rPr>
        <w:t>
      8) жан басына шаққандағы табысы облыста белгіленген күнкөріс деңгейінен аспайтын отбасыларының облыстың жоғары оқу орындарында оқитын студенттері, жетім-балалар және ата-анасының қамқорлығынсыз қалған балалар;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уәкілетті органда жұмыссыз ретінде тіркеуде тұрған, жан басына шаққанда отбасының орташа табысы белгіленген күнкөріс деңгейінен аспайтын зейнеткерлік алдындағы жұмыссыздар (жасына қарай екі жыл қалғанда зейнетке шығу);</w:t>
      </w:r>
    </w:p>
    <w:p>
      <w:pPr>
        <w:spacing w:after="0"/>
        <w:ind w:left="0"/>
        <w:jc w:val="both"/>
      </w:pPr>
      <w:r>
        <w:rPr>
          <w:rFonts w:ascii="Times New Roman"/>
          <w:b w:val="false"/>
          <w:i w:val="false"/>
          <w:color w:val="000000"/>
          <w:sz w:val="28"/>
        </w:rPr>
        <w:t>
      уәкілетті органда жұмыссыз ретінде есепте тұрған, жан басына шаққандағы орташа табысы күнкөріс деңгейінен 1,5 еселі ара қатынасынан аспайтын жұмыссыздар;</w:t>
      </w:r>
    </w:p>
    <w:p>
      <w:pPr>
        <w:spacing w:after="0"/>
        <w:ind w:left="0"/>
        <w:jc w:val="both"/>
      </w:pPr>
      <w:r>
        <w:rPr>
          <w:rFonts w:ascii="Times New Roman"/>
          <w:b w:val="false"/>
          <w:i w:val="false"/>
          <w:color w:val="000000"/>
          <w:sz w:val="28"/>
        </w:rPr>
        <w:t>
      бас бостандығынан айыру орнынан шыққан тұлғалар;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өмірдің қиын жағдайына тап болған аурудың нәтижесінде ұзақ емделуді қажет ететін азаматтар;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өрт немесе стихиялық апат болған жағдайда өмірдің қиын жағдайына тап болған азаматтар;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жоспарланбаған өмірлік шығындар жағдайында күн көріс қаражатынсыз қалған азаматтар;</w:t>
      </w:r>
    </w:p>
    <w:p>
      <w:pPr>
        <w:spacing w:after="0"/>
        <w:ind w:left="0"/>
        <w:jc w:val="both"/>
      </w:pPr>
      <w:r>
        <w:rPr>
          <w:rFonts w:ascii="Times New Roman"/>
          <w:b w:val="false"/>
          <w:i w:val="false"/>
          <w:color w:val="000000"/>
          <w:sz w:val="28"/>
        </w:rPr>
        <w:t>
      12 аптаға дейін жүктілігіне байланысты аудандық ауруханаға дер кезінде есепте тұрған, жан басына шаққанда отбасының орташа табысы күнкөріс деңгейінен аспайтын жүкті әйелдер;</w:t>
      </w:r>
    </w:p>
    <w:p>
      <w:pPr>
        <w:spacing w:after="0"/>
        <w:ind w:left="0"/>
        <w:jc w:val="both"/>
      </w:pPr>
      <w:r>
        <w:rPr>
          <w:rFonts w:ascii="Times New Roman"/>
          <w:b w:val="false"/>
          <w:i w:val="false"/>
          <w:color w:val="000000"/>
          <w:sz w:val="28"/>
        </w:rPr>
        <w:t>
      жасанды тағаммен тамақтандыратын 1 жасқа дейінгі емізіктегі баласы бар, жан басына шаққанда отбасының орташа табысы күнкөріс деңгейінен аспайтын отбасылар;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төрт және одан да көп кәмелетке толмаған балалары бар көп балалы отбасылар;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мектеп жасына дейінгі балалары бар аз қамтамасыз етілген отбасылыр;</w:t>
      </w:r>
    </w:p>
    <w:p>
      <w:pPr>
        <w:spacing w:after="0"/>
        <w:ind w:left="0"/>
        <w:jc w:val="both"/>
      </w:pPr>
      <w:r>
        <w:rPr>
          <w:rFonts w:ascii="Times New Roman"/>
          <w:b w:val="false"/>
          <w:i w:val="false"/>
          <w:color w:val="000000"/>
          <w:sz w:val="28"/>
        </w:rPr>
        <w:t>
      10) әлеуметтік - мағыналы аурулармен ауыратын азаматтар, атап айтқанда:</w:t>
      </w:r>
    </w:p>
    <w:p>
      <w:pPr>
        <w:spacing w:after="0"/>
        <w:ind w:left="0"/>
        <w:jc w:val="both"/>
      </w:pPr>
      <w:r>
        <w:rPr>
          <w:rFonts w:ascii="Times New Roman"/>
          <w:b w:val="false"/>
          <w:i w:val="false"/>
          <w:color w:val="000000"/>
          <w:sz w:val="28"/>
        </w:rPr>
        <w:t>
      онкологиялық ауруға (аурудың II, III, IV кезеңдері) шалдыққан адамдар;</w:t>
      </w:r>
    </w:p>
    <w:p>
      <w:pPr>
        <w:spacing w:after="0"/>
        <w:ind w:left="0"/>
        <w:jc w:val="both"/>
      </w:pPr>
      <w:r>
        <w:rPr>
          <w:rFonts w:ascii="Times New Roman"/>
          <w:b w:val="false"/>
          <w:i w:val="false"/>
          <w:color w:val="000000"/>
          <w:sz w:val="28"/>
        </w:rPr>
        <w:t>
      адамның қорғаныш тапшылығының қоздырғышы ауруымен ауыратын тұлғалар;</w:t>
      </w:r>
    </w:p>
    <w:p>
      <w:pPr>
        <w:spacing w:after="0"/>
        <w:ind w:left="0"/>
        <w:jc w:val="both"/>
      </w:pPr>
      <w:r>
        <w:rPr>
          <w:rFonts w:ascii="Times New Roman"/>
          <w:b w:val="false"/>
          <w:i w:val="false"/>
          <w:color w:val="000000"/>
          <w:sz w:val="28"/>
        </w:rPr>
        <w:t>
      әр-түрлі туберкулез формалар ауруына шалдыққан адамдар.</w:t>
      </w:r>
    </w:p>
    <w:bookmarkStart w:name="z19" w:id="17"/>
    <w:p>
      <w:pPr>
        <w:spacing w:after="0"/>
        <w:ind w:left="0"/>
        <w:jc w:val="both"/>
      </w:pPr>
      <w:r>
        <w:rPr>
          <w:rFonts w:ascii="Times New Roman"/>
          <w:b w:val="false"/>
          <w:i w:val="false"/>
          <w:color w:val="000000"/>
          <w:sz w:val="28"/>
        </w:rPr>
        <w:t>
      10. Уәкілетті орган табысты есептемей көрсетеді:</w:t>
      </w:r>
    </w:p>
    <w:bookmarkEnd w:id="17"/>
    <w:p>
      <w:pPr>
        <w:spacing w:after="0"/>
        <w:ind w:left="0"/>
        <w:jc w:val="both"/>
      </w:pPr>
      <w:r>
        <w:rPr>
          <w:rFonts w:ascii="Times New Roman"/>
          <w:b w:val="false"/>
          <w:i w:val="false"/>
          <w:color w:val="000000"/>
          <w:sz w:val="28"/>
        </w:rPr>
        <w:t>
      1)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тоғызыншы абзацында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Женіс күніне орай:</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2), 3), 4), 5)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Қағиданың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Қазақстан Республикасының мүгедектер күніне орай осы Қағиданың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2), 3), 4), 5) тармақшаларында көрсетілген санаттарға жазылу компаниясы кезеңінде республикалық, облыстық және аудандық газеттерге жазылуға нақты көлемде - уәкілетті ұйыммен келісілген тізім негізінде; </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пәтерлеріне ағымдағы жөндеу жұмысын жасау үшін нақты шығынынан 500 айлық есептік көрсеткіш (бұдан әрі -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4) тармақшасының бесінші абзацында көрсетілген санаттарға электрлі қуатты пеш орнату үшін нақты шығынынан 100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бірінші абзацында көрсетілген санаттарға қатты отын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бірінші, екінші абзацтарында көрсетілген санаттарға дәрі-дәрмек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алтыншы абзацында көрсетілген санаттарға пандус орнату тұрғылықты жері бойынша жасалған жұмыстың нақты шығынынан 50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екінші абзацында көрсетілген санаттарға кәсіби даярлау және қайта даярлаудан өту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екінші абзацында көрсетілген санаттарға жерлеу үшін 15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(жақын туыстарының) өтініші, жеке басын куәландыратын құжат, азаматтардың халахуал актілерін тіркеу бөлімінен қайтыс болу туралы анықтамасы немесе қайтыс болу туралы куәлігі;</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үшінші абзацында көрсетілген санаттарға әлеуметтік көмек көрсету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бас бостандығынан айыру орнынан бостандыққа шыққандығы туралы анықтамасы;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10) тармақшасының бірінші, екінші абзацтарында көрсетілген санаттарға дәрі-дәрімектерді алу үшін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бөлімшеге сәйкес анықтамасы;</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көрсетілген санаттарға тұрғын коммуналдық қызмет шығындарын төлеу үшін 5 АЕК көлемінде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тұрғын коммуналдық қызмет шығындарын төлеу үшін 4 АЕК көлемінде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нақты қолданылған электр қуатын төлеу үшін 50 АЕК аспайтын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қызмет көрсетушінің ұсынған түбіртектеріне сәйкес;</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4) тармақшасының екінші абзацында көрсетілген санаттарға тұрғын 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төртінші абзацында көрсетілген санаттарға мектепке дейінгі мүгедек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медециналық бөлімшеден анықтамасы, баласының туу туралы куәлігі, мектепке дейінгі мекемеден анықтама;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бесінші абзацында көрсетілген алушылар санаттарына мектепке дейінгі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медециналық бөлімшеден анықтамасы, баласының туу туралы куәлігі, мектепке дейінгі мекемеден анықтама;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10) тармақшасының үшінші абзацында көрсетілген санаттарға 6 айдан көп емес амбулаторлық емделу мерзіміне тамақтандыруға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бөлімшеге сәйкес анықтамасы.</w:t>
      </w:r>
    </w:p>
    <w:bookmarkStart w:name="z20" w:id="18"/>
    <w:p>
      <w:pPr>
        <w:spacing w:after="0"/>
        <w:ind w:left="0"/>
        <w:jc w:val="both"/>
      </w:pPr>
      <w:r>
        <w:rPr>
          <w:rFonts w:ascii="Times New Roman"/>
          <w:b w:val="false"/>
          <w:i w:val="false"/>
          <w:color w:val="000000"/>
          <w:sz w:val="28"/>
        </w:rPr>
        <w:t>
      11. Уәкілетті ұйым табысын есептеп көрсетеді:</w:t>
      </w:r>
    </w:p>
    <w:bookmarkEnd w:id="18"/>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жетінші абзацында көрсетілген санаттарға жеке ісін ашу үшін жан басына шаққандағы орташа табысы күнкөріс деңгейінен 1,5 еселі ара қатынасынан аспайтын нақты шығынынан 325 АЕК аспайтын көлемде - қызмет көрсету және жұмыс жүргізу келісімшарт көшірмесінің қосымшасымен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бойынша,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санаттарға құжаттандыруға (жеке куәлік) 1 АЕК көлемінде;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бірінші, екінші, үшінші, төртінші, бесінші, алтыншы абзацтарында көрсетілген санаттарға жеке қосалқы шаруашылықтарын дамыту үшін 71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ірі қара малды сатып алу жөніндегі сауда-саттық шарты, малдың ветеринарлық паспорты;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төртінші, бесінші, алтыншы абзацтарында көрсетілген санаттарға материалдық көмек 60 АЕК көлемі дейін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жетінші абзацында көрсетілген санаттарға жол шығыстарына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жүктілігіне байланысты есепте тұрғандығы жөнінде медициналық анықтамасы,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оныншы абзацында көрсетілген алушылар санаттарына мектепке дейінгі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туу туралы куәлігі, мектепке дейінгі мекемеден анықтама,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2) тоқсан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6) тармақшасының бірінші абзацында көрсетілген санаттарға тұрғын үй-коммуналдық қызмет шығындарын төлеу үшін 3 АЕК көлемінде;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бірінші абзацында көрсетілген санаттарға тұрғын үй-коммуналдық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сегізінші абзацында балалар тамағын сатып алу үшін 2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жасанды тағаммен тамақтанатын баланың тұрғылықты жері туралы медициналық анықтама,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тармақшасында көрсетілген санаттарға оқу төлем ақысын нақты төлем ақысы көлемінде мамыр және қазан айларында және ай сайынғы әлеуметтік көмек жоғары оқу орнында оқу кезеңіне жолақысына, жүріп-тұруына және тамақтануына 15235 (он бес мың екі жүз отыз бес) теңге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орта білімі туралы аттестат және жетімдік мәртебесін растайтын құжаттар бар болған жағдайда;</w:t>
      </w:r>
    </w:p>
    <w:bookmarkStart w:name="z21" w:id="19"/>
    <w:p>
      <w:pPr>
        <w:spacing w:after="0"/>
        <w:ind w:left="0"/>
        <w:jc w:val="both"/>
      </w:pPr>
      <w:r>
        <w:rPr>
          <w:rFonts w:ascii="Times New Roman"/>
          <w:b w:val="false"/>
          <w:i w:val="false"/>
          <w:color w:val="000000"/>
          <w:sz w:val="28"/>
        </w:rPr>
        <w:t>
      12. Осы Қағидада көрсетілген атаулы күндер мен мерекелік күндерге әлеуметтік көмектің мөлшері жекелеген алушылар санаттарына облыстың жергілікті атқарушы органдардың келісімі бойынша бірыңғай мөлшерде белгіленеді.</w:t>
      </w:r>
    </w:p>
    <w:bookmarkEnd w:id="19"/>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Start w:name="z22" w:id="2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аудандық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тізімі бойынша көрсетіледі.</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Үлгілі қағидамен</w:t>
      </w:r>
      <w:r>
        <w:rPr>
          <w:rFonts w:ascii="Times New Roman"/>
          <w:b w:val="false"/>
          <w:i w:val="false"/>
          <w:color w:val="000000"/>
          <w:sz w:val="28"/>
        </w:rPr>
        <w:t xml:space="preserve"> бекіткен нысанда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6" w:id="24"/>
    <w:p>
      <w:pPr>
        <w:spacing w:after="0"/>
        <w:ind w:left="0"/>
        <w:jc w:val="both"/>
      </w:pPr>
      <w:r>
        <w:rPr>
          <w:rFonts w:ascii="Times New Roman"/>
          <w:b w:val="false"/>
          <w:i w:val="false"/>
          <w:color w:val="000000"/>
          <w:sz w:val="28"/>
        </w:rPr>
        <w:t>
      16.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18. Учаскелік комиссия құжаттарды алған күннен бастап екі жұмыс күн ішінде өтініш берушіге тексеру жүргізеді, оның нәтижелері бойынша ҮҚ бекіткен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6"/>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