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218a" w14:textId="d302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әлеуметтiк маңызы бар қатынастарының 2017-2019 жылдарға арналған тізбесін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ХХІI сессиясының 2017 жылғы 6 қазандағы № 159 шешiмi. Алматы қаласы әдiлет департаментінде 2017 жылғы 24 қазанда № 1413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және Қазақстан Республикасы Инвестициялар және даму министрінің міндетін атқарушының 2015 жылғы 25 тамыздағы № 883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VI сайланған Алматы қаласының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 әлеуметтiк маңызы бар қатынастарының 2017-2019 жылдарға арналған тізбесі айқындалсын.</w:t>
      </w:r>
    </w:p>
    <w:bookmarkEnd w:id="1"/>
    <w:bookmarkStart w:name="z2" w:id="2"/>
    <w:p>
      <w:pPr>
        <w:spacing w:after="0"/>
        <w:ind w:left="0"/>
        <w:jc w:val="both"/>
      </w:pPr>
      <w:r>
        <w:rPr>
          <w:rFonts w:ascii="Times New Roman"/>
          <w:b w:val="false"/>
          <w:i w:val="false"/>
          <w:color w:val="000000"/>
          <w:sz w:val="28"/>
        </w:rPr>
        <w:t xml:space="preserve">
      2. VI сайланған Алматы қаласы мәслихатының XVI сессиясының "Алматы қаласында субсидиялауға жататын әлеуметтiк маңызы бар автомобиль қатынастарының 2017-2019 жылдарға арналған тізбесін айқындау туралы" 2017 жылғы 24 мамырдағы № 102 (нормативтік құқықтық актілерді мемлекеттік тіркеу Тізілімінде № 1379 болып тіркелген, 2017 жылғы 15 маусымда "Алматы ақшамы" және "Вечерний Алматы"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Алматы қаласы мәслихатының аппараты Қазақстан Республикасының заңнамасымен белгіленген тәртіпте осы шешімді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мәслихатының ресми интернет-ресурсында ресми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еңбек, жұмыспен қамту және көлікті дамыту мәселелері жөніндегі тұрақты комиссиясының төрайымы Р. Бадаеваға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p>
          <w:p>
            <w:pPr>
              <w:spacing w:after="20"/>
              <w:ind w:left="20"/>
              <w:jc w:val="both"/>
            </w:pPr>
          </w:p>
          <w:p>
            <w:pPr>
              <w:spacing w:after="20"/>
              <w:ind w:left="20"/>
              <w:jc w:val="both"/>
            </w:pPr>
            <w:r>
              <w:rPr>
                <w:rFonts w:ascii="Times New Roman"/>
                <w:b w:val="false"/>
                <w:i/>
                <w:color w:val="000000"/>
                <w:sz w:val="20"/>
              </w:rPr>
              <w:t>Алматы қаласы мәслихатының</w:t>
            </w:r>
          </w:p>
          <w:p>
            <w:pPr>
              <w:spacing w:after="20"/>
              <w:ind w:left="20"/>
              <w:jc w:val="both"/>
            </w:pPr>
            <w:r>
              <w:rPr>
                <w:rFonts w:ascii="Times New Roman"/>
                <w:b w:val="false"/>
                <w:i/>
                <w:color w:val="000000"/>
                <w:sz w:val="20"/>
              </w:rPr>
              <w:t>кезектен тыс XXII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Ниязова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w:t>
            </w:r>
          </w:p>
          <w:p>
            <w:pPr>
              <w:spacing w:after="20"/>
              <w:ind w:left="20"/>
              <w:jc w:val="both"/>
            </w:pPr>
          </w:p>
          <w:p>
            <w:pPr>
              <w:spacing w:after="20"/>
              <w:ind w:left="20"/>
              <w:jc w:val="both"/>
            </w:pPr>
            <w:r>
              <w:rPr>
                <w:rFonts w:ascii="Times New Roman"/>
                <w:b w:val="false"/>
                <w:i/>
                <w:color w:val="000000"/>
                <w:sz w:val="20"/>
              </w:rPr>
              <w:t>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 cайланған Алматы қаласы</w:t>
            </w:r>
            <w:r>
              <w:br/>
            </w:r>
            <w:r>
              <w:rPr>
                <w:rFonts w:ascii="Times New Roman"/>
                <w:b w:val="false"/>
                <w:i w:val="false"/>
                <w:color w:val="000000"/>
                <w:sz w:val="20"/>
              </w:rPr>
              <w:t>мәслихатының кезетен тыс</w:t>
            </w:r>
            <w:r>
              <w:br/>
            </w:r>
            <w:r>
              <w:rPr>
                <w:rFonts w:ascii="Times New Roman"/>
                <w:b w:val="false"/>
                <w:i w:val="false"/>
                <w:color w:val="000000"/>
                <w:sz w:val="20"/>
              </w:rPr>
              <w:t>XXII сессиясының</w:t>
            </w:r>
            <w:r>
              <w:br/>
            </w:r>
            <w:r>
              <w:rPr>
                <w:rFonts w:ascii="Times New Roman"/>
                <w:b w:val="false"/>
                <w:i w:val="false"/>
                <w:color w:val="000000"/>
                <w:sz w:val="20"/>
              </w:rPr>
              <w:t>2017 жылғы 6 қазандағы</w:t>
            </w:r>
            <w:r>
              <w:br/>
            </w:r>
            <w:r>
              <w:rPr>
                <w:rFonts w:ascii="Times New Roman"/>
                <w:b w:val="false"/>
                <w:i w:val="false"/>
                <w:color w:val="000000"/>
                <w:sz w:val="20"/>
              </w:rPr>
              <w:t>№ 159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қаласы мәслихатының 08.04.2019 № 331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9" w:id="3"/>
    <w:p>
      <w:pPr>
        <w:spacing w:after="0"/>
        <w:ind w:left="0"/>
        <w:jc w:val="left"/>
      </w:pPr>
      <w:r>
        <w:rPr>
          <w:rFonts w:ascii="Times New Roman"/>
          <w:b/>
          <w:i w:val="false"/>
          <w:color w:val="000000"/>
        </w:rPr>
        <w:t xml:space="preserve"> Алматы қаласындағы әлеуметтiк маңызы бар қатынастардың 2017-2019 жылдарға арналған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"Горный Гигант"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Әуежай (түнгі экспресс)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кенті – "Думан"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көшесі – "Ақ 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Жібек Жолы көшесі – Ұлы Отан Соғысының госпиталі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Қалдаяқов көшесі – Жібек Жолы көшесі – "Ақ қайың" шипажайы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шағынауданы – "Рахат" кондитерлік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 – "Райымбек" метро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"Абай" кенті (Абай саяжайлары)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қонақүйі – "Медеу" мұз айдыны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"Алматы 1" теміржол вокзалының көпірі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 – "Асыл Арман" тұрғын үй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совхозы – "Алтын Орда"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Арман" тұрғын үй кешені – Қайырбеков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"Айнабұлақ 3"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 – Саин көшесі – Торайғыров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"Нұркент" шағынауданы – "Қазақфильм"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"Қарасу"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Станиславский көшесі – "Көк-Төбе"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"Барлық"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кенті – "Қырғауылды"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"Шаңырақ-1" шағынауданы – Құрманғазы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кенті – Барлық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 – "Жайлау"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2-4" шағынауданы – 2 Гидроэлектростанциясы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"Бутаковка"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Совхоз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 – "Барлық"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автобекеті – "Жұлдыз"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Қожабеков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кенті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шағынауданы – Халық арена мұзайдыны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даңғылы – Алматы шығыс айналма жолы – Саин көшесі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көшесі – Мақатаев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"Нұршашқан"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Орталық стадион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шағынауданы – "Самал"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Остроумов көшесі – "Барлық"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 "Таулы қырат"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шағынауданы – "Ақжар"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Жаңа тұрмыс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қалакешені – "Қырғауылды"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көшесі – "Шығыс-2" шағынауданы ("Тұздыбастау"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 базары – "Қазақфильм"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"Саялы" шағынауданы – Республика сарайы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3" шағынауданы – "Жетісу"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және Жібек жолы көшелері – Кеңсай саяжайлары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шағынауданы – "Байқоңыр" метро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 бекеті – Қонаев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3б" шағынауданы – "Думан"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 Яссауи көшелеріндегі айналма алаңы –28 Панфиловшылар паркі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"Қазақфильм"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 "Ремизовка" саяжайлары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базары – "Ұлжан"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Гигант" шағынауданы – "Көкжиек"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"Рахат" кондитерлік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 6 шағынаудан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көшесі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"Алматы 1" теміржол вокзалының теміржол көпірі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"Арман" автобекеті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"Жалпақсай"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Жандосов және Саин көшелері – "Әлмерек" кенті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 4" шағынаудандары – "Атакент" Қазақстан іскерлік ынтымақтастық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разъезд – Қожабеков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7" шағынаудандары – "Жұлдыз"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шағынауданы – "Әлмерек"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зауыты – Батыс зират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 "Мамыр"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базары – "Көк-Төбе"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тұрғын үй кешені – "Райымбек батыр" метро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шағынауданы – "Көк-Төбе"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базары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"Шаңырақ 1"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 3" шағынауданы – "1 Мамыр"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 "Жетісу"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автостанциясы – "Юбилейный"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"Алма-Арасан" шағынауданы – № 190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шағынауданы – Қалдаяқов көшесі – Жібек Жолы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"Алтын Орда"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Арыков көшесі – Саин көшесі (Орбита-3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кенті – "Өжет"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"Алатау" шағынауданы (Ядролық физика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 тұрғын үй кешені – Бұзырбаев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кенті – "Райымбек батыр" метро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"Айнабұлақ-4" шағынауданы – Республика Сарайы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1, 2" шағынаудандары – "Орбита"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шағынауданы – Халыққа қызмет көрсету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Қожабеков көшесі – "Көкжиек"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Гигант" шағынауданы – "Водник"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шағынауданы – Жұбанов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көшесі – "Каменка"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 – Қонаев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шағынауданы – "Барлық"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шағынауданы – "Рахат" кондитерлік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кондитерлік фабрикасы – Орманов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автостанциясы – "Алматы 1" теміржол вокзалы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"Жетісу" базары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3,4" шағынаудандары – Экопост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айналма жолы – Төле би көшесі - Яссауи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автовокзалы – Қаскелең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автовокзалы – Талғар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ауданының әкімшілік орталығы – "Қарғалы" шағынауданы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 мектеп – "Алғабас"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шағынауданы – № 179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 "Бутаковка"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сауда үйі – "Еркін"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базары – "Орбита 2,4" шағынаудандары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айналма жолы – Төле би көшесі – Яссауи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метро бекеті – Талғар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метро бекеті – "Қоянқұс"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 – "Пионер" тау курорты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 – "Ой-қарағай" тау курорты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Қожабеков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"Алматы-2" теміржол вокзалы – "Ақсай" шағынауданы (Марғұлан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1" теміржол вокзалы – "Атакент" көрме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Қожабеков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Жұбанов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Саин және Жандосов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 Школьный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 - Марғұлан көшесі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