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e159" w14:textId="400e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 аппаратының"Б"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2017 жылғы 9 наурыздағы № 2 шешімі. Алматы қаласы Әділет департаментінде 2017 жылғы 31 наурызда № 1361 болып тіркелді. Күші жойылды - Алматы қаласы Наурызбай ауданы әкімінің 2018 жылғы 27 наурыздағы № 2 шешімімен</w:t>
      </w:r>
    </w:p>
    <w:p>
      <w:pPr>
        <w:spacing w:after="0"/>
        <w:ind w:left="0"/>
        <w:jc w:val="both"/>
      </w:pPr>
      <w:r>
        <w:rPr>
          <w:rFonts w:ascii="Times New Roman"/>
          <w:b w:val="false"/>
          <w:i w:val="false"/>
          <w:color w:val="ff0000"/>
          <w:sz w:val="28"/>
        </w:rPr>
        <w:t xml:space="preserve">
      Ескерту. Күші жойылды - Алматы қаласы Наурызбай ауданы әкімінің 27.03.2018 № 2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сәйкес,Алматы қаласы Наурызбай ауданы әкімі ШЕШІМ ЕТТІ:</w:t>
      </w:r>
    </w:p>
    <w:bookmarkEnd w:id="0"/>
    <w:bookmarkStart w:name="z1" w:id="1"/>
    <w:p>
      <w:pPr>
        <w:spacing w:after="0"/>
        <w:ind w:left="0"/>
        <w:jc w:val="both"/>
      </w:pPr>
      <w:r>
        <w:rPr>
          <w:rFonts w:ascii="Times New Roman"/>
          <w:b w:val="false"/>
          <w:i w:val="false"/>
          <w:color w:val="000000"/>
          <w:sz w:val="28"/>
        </w:rPr>
        <w:t>
      1. Қоса беріліп отырған Алматы қаласы Наурызбай ауданы әкімі аппаратының "Б" корпусы мемлекеттік әкімшілік қызметшілерінің қызметін бағалаудың Әдістемесі бекітілсін.</w:t>
      </w:r>
    </w:p>
    <w:bookmarkEnd w:id="1"/>
    <w:bookmarkStart w:name="z2" w:id="2"/>
    <w:p>
      <w:pPr>
        <w:spacing w:after="0"/>
        <w:ind w:left="0"/>
        <w:jc w:val="both"/>
      </w:pPr>
      <w:r>
        <w:rPr>
          <w:rFonts w:ascii="Times New Roman"/>
          <w:b w:val="false"/>
          <w:i w:val="false"/>
          <w:color w:val="000000"/>
          <w:sz w:val="28"/>
        </w:rPr>
        <w:t xml:space="preserve">
      2. "Алматы қаласы Наурызбай ауданы әкімі аппаратының "Б" корпусы мемлекеттік әкімшілік қызметшілерінің қызметін бағалаудың әдістемесін бекіту туралы" Алматы қаласы Наурызбай ауданы әкімінің 2016 жылғы 8 ақпандағы № 2 </w:t>
      </w:r>
      <w:r>
        <w:rPr>
          <w:rFonts w:ascii="Times New Roman"/>
          <w:b w:val="false"/>
          <w:i w:val="false"/>
          <w:color w:val="000000"/>
          <w:sz w:val="28"/>
        </w:rPr>
        <w:t>шешімінің</w:t>
      </w:r>
      <w:r>
        <w:rPr>
          <w:rFonts w:ascii="Times New Roman"/>
          <w:b w:val="false"/>
          <w:i w:val="false"/>
          <w:color w:val="000000"/>
          <w:sz w:val="28"/>
        </w:rPr>
        <w:t xml:space="preserve"> (Алматы қаласы Әділет департаметімен 2016 жылғы 3 наурызда № 1258 тіркелген) күші жойылды деп танылсын.</w:t>
      </w:r>
    </w:p>
    <w:bookmarkEnd w:id="2"/>
    <w:p>
      <w:pPr>
        <w:spacing w:after="0"/>
        <w:ind w:left="0"/>
        <w:jc w:val="both"/>
      </w:pPr>
      <w:r>
        <w:rPr>
          <w:rFonts w:ascii="Times New Roman"/>
          <w:b w:val="false"/>
          <w:i w:val="false"/>
          <w:color w:val="000000"/>
          <w:sz w:val="28"/>
        </w:rPr>
        <w:t>
      3. Алматы қаласы Наурызбай ауданы әкімінің аппараты осы шешімді әділет органдарында мемлекеттік тіркелуін, кейіннен ресми мерзімді басылымдарында, сондай - ақ Қазақстан Республикасының нормативтік құқықтық актілерінің Эталондық бақылу банкінде және Наурызбай ауданы әкімі аппаратының интернет – ресурсында жариялануын қамтамасыз етсін.</w:t>
      </w:r>
    </w:p>
    <w:p>
      <w:pPr>
        <w:spacing w:after="0"/>
        <w:ind w:left="0"/>
        <w:jc w:val="both"/>
      </w:pPr>
      <w:r>
        <w:rPr>
          <w:rFonts w:ascii="Times New Roman"/>
          <w:b w:val="false"/>
          <w:i w:val="false"/>
          <w:color w:val="000000"/>
          <w:sz w:val="28"/>
        </w:rPr>
        <w:t>
      4. Осы шешім әдiлет органдарында мемлекеттiк тiркелген күннен бастап күшiне енедi және ол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5. Осы шешімнің орындалуын бақылау жүргізу Алматы қаласы Наурызбай ауданы әкімі аппаратының басшысы М.Н. Нысаналиевке жүктелсін.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2017 жылғы 9 наурыздағы №2</w:t>
            </w:r>
            <w:r>
              <w:br/>
            </w:r>
            <w:r>
              <w:rPr>
                <w:rFonts w:ascii="Times New Roman"/>
                <w:b w:val="false"/>
                <w:i w:val="false"/>
                <w:color w:val="000000"/>
                <w:sz w:val="20"/>
              </w:rPr>
              <w:t>шешімімен бекітілген</w:t>
            </w:r>
          </w:p>
        </w:tc>
      </w:tr>
    </w:tbl>
    <w:bookmarkStart w:name="z3" w:id="3"/>
    <w:p>
      <w:pPr>
        <w:spacing w:after="0"/>
        <w:ind w:left="0"/>
        <w:jc w:val="left"/>
      </w:pPr>
      <w:r>
        <w:rPr>
          <w:rFonts w:ascii="Times New Roman"/>
          <w:b/>
          <w:i w:val="false"/>
          <w:color w:val="000000"/>
        </w:rPr>
        <w:t xml:space="preserve"> Алматы қаласы Наурызбай ауданы әкімі аппаратының "Б" корпусы</w:t>
      </w:r>
      <w:r>
        <w:br/>
      </w:r>
      <w:r>
        <w:rPr>
          <w:rFonts w:ascii="Times New Roman"/>
          <w:b/>
          <w:i w:val="false"/>
          <w:color w:val="000000"/>
        </w:rPr>
        <w:t>мемлекеттік әкімшілік қызметшілерінің қызметін бағалаудың</w:t>
      </w:r>
      <w:r>
        <w:br/>
      </w:r>
      <w:r>
        <w:rPr>
          <w:rFonts w:ascii="Times New Roman"/>
          <w:b/>
          <w:i w:val="false"/>
          <w:color w:val="000000"/>
        </w:rPr>
        <w:t>ӘДІСТЕМЕСІ</w:t>
      </w:r>
    </w:p>
    <w:bookmarkEnd w:id="3"/>
    <w:bookmarkStart w:name="z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xml:space="preserve">
      Лауазымдық нұсқаулыққа сәйкес "Б" корпусы қызметшісі тікелей бағынатын тұлға, оның тікелей басшысы тұлға болып табылады. </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(кадр қызметі) (бұдан әрі –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Алматы қаласы Наурызбай ауданы әкімінің өкіміне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табылады. Бағалау жөніндегі комиссияның хатшысы дауыс беруге қатыспайды.</w:t>
      </w:r>
    </w:p>
    <w:bookmarkStart w:name="z5" w:id="5"/>
    <w:p>
      <w:pPr>
        <w:spacing w:after="0"/>
        <w:ind w:left="0"/>
        <w:jc w:val="left"/>
      </w:pPr>
      <w:r>
        <w:rPr>
          <w:rFonts w:ascii="Times New Roman"/>
          <w:b/>
          <w:i w:val="false"/>
          <w:color w:val="000000"/>
        </w:rPr>
        <w:t xml:space="preserve"> 2-тарау. Жұмыстың жеке жоспарын құрастыру</w:t>
      </w:r>
    </w:p>
    <w:bookmarkEnd w:id="5"/>
    <w:bookmarkStart w:name="z9" w:id="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6"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7"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Алматы қаласы Наурызбай ауданы әкімінің аппарат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ұйымдастыру жұмысы және құжаттамалық қамтамасыз ету бөлімі және "Б" корпусы қызметшісінің тікелей басшысының құжатпен дәлелденген мәліметі саналады. </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ұйымдастыру жұмысы және құжаттамалық қамтамасыз ету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2" w:id="9"/>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9"/>
    <w:bookmarkStart w:name="z8"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8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5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xml:space="preserve">
      "қанағаттанарлықсыз" мәнге (80 балдан төмен) – 2 балл, </w:t>
      </w:r>
    </w:p>
    <w:p>
      <w:pPr>
        <w:spacing w:after="0"/>
        <w:ind w:left="0"/>
        <w:jc w:val="both"/>
      </w:pPr>
      <w:r>
        <w:rPr>
          <w:rFonts w:ascii="Times New Roman"/>
          <w:b w:val="false"/>
          <w:i w:val="false"/>
          <w:color w:val="000000"/>
          <w:sz w:val="28"/>
        </w:rPr>
        <w:t xml:space="preserve">
      "қанағаттанарлық" мәнге (80-нен 105 балға дейін) – 3 балл, </w:t>
      </w:r>
    </w:p>
    <w:p>
      <w:pPr>
        <w:spacing w:after="0"/>
        <w:ind w:left="0"/>
        <w:jc w:val="both"/>
      </w:pPr>
      <w:r>
        <w:rPr>
          <w:rFonts w:ascii="Times New Roman"/>
          <w:b w:val="false"/>
          <w:i w:val="false"/>
          <w:color w:val="000000"/>
          <w:sz w:val="28"/>
        </w:rPr>
        <w:t xml:space="preserve">
      "тиімді" мәнге (106-дан 130 балға (қоса алғанда) дейін) – 4 балл, </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10"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1"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3) осы Әдістемеге 4-қосымшаға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3"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 Мемлекеттік қызмет істері және сыбайлас жемқорлыққа қарсы агенттігінің Алматы қаласы бойынша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агенттігінің Алматы қаласы бойынша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Алматы қаласы Наурызбай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Наурызбай ауданы әкімі аппараты екі апта ішінде Қазақстан Республикасы Мемлекеттік қызмет істері және сыбайлас жемқорлыққа қарсы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4"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 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 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__________________________тоқсан______жыл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6445"/>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 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________________________________ </w:t>
      </w:r>
      <w:r>
        <w:rPr>
          <w:rFonts w:ascii="Times New Roman"/>
          <w:b/>
          <w:i w:val="false"/>
          <w:color w:val="000000"/>
          <w:sz w:val="28"/>
        </w:rPr>
        <w:t>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465"/>
        <w:gridCol w:w="1835"/>
        <w:gridCol w:w="2053"/>
        <w:gridCol w:w="2426"/>
        <w:gridCol w:w="1472"/>
        <w:gridCol w:w="655"/>
        <w:gridCol w:w="7"/>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 қосымша</w:t>
            </w:r>
          </w:p>
        </w:tc>
      </w:tr>
    </w:tbl>
    <w:p>
      <w:pPr>
        <w:spacing w:after="0"/>
        <w:ind w:left="0"/>
        <w:jc w:val="left"/>
      </w:pPr>
      <w:r>
        <w:rPr>
          <w:rFonts w:ascii="Times New Roman"/>
          <w:b/>
          <w:i w:val="false"/>
          <w:color w:val="000000"/>
        </w:rPr>
        <w:t xml:space="preserve"> Бағалау жөніндегі Комиссия отырысының хаттамасы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 Күні: ________________</w:t>
      </w:r>
    </w:p>
    <w:p>
      <w:pPr>
        <w:spacing w:after="0"/>
        <w:ind w:left="0"/>
        <w:jc w:val="both"/>
      </w:pPr>
      <w:r>
        <w:rPr>
          <w:rFonts w:ascii="Times New Roman"/>
          <w:b w:val="false"/>
          <w:i w:val="false"/>
          <w:color w:val="000000"/>
          <w:sz w:val="28"/>
        </w:rPr>
        <w:t>
      (тегі, аты, әкесінің аты(болған жағдайда), қолы )</w:t>
      </w:r>
    </w:p>
    <w:p>
      <w:pPr>
        <w:spacing w:after="0"/>
        <w:ind w:left="0"/>
        <w:jc w:val="both"/>
      </w:pPr>
      <w:r>
        <w:rPr>
          <w:rFonts w:ascii="Times New Roman"/>
          <w:b w:val="false"/>
          <w:i w:val="false"/>
          <w:color w:val="000000"/>
          <w:sz w:val="28"/>
        </w:rPr>
        <w:t>
      Комиссия төрағасы: __________________________ Күні: ________________</w:t>
      </w:r>
    </w:p>
    <w:p>
      <w:pPr>
        <w:spacing w:after="0"/>
        <w:ind w:left="0"/>
        <w:jc w:val="both"/>
      </w:pPr>
      <w:r>
        <w:rPr>
          <w:rFonts w:ascii="Times New Roman"/>
          <w:b w:val="false"/>
          <w:i w:val="false"/>
          <w:color w:val="000000"/>
          <w:sz w:val="28"/>
        </w:rPr>
        <w:t>
      (тегі, аты, әкесінің аты(болған жағдайда), қолы )</w:t>
      </w:r>
    </w:p>
    <w:p>
      <w:pPr>
        <w:spacing w:after="0"/>
        <w:ind w:left="0"/>
        <w:jc w:val="both"/>
      </w:pPr>
      <w:r>
        <w:rPr>
          <w:rFonts w:ascii="Times New Roman"/>
          <w:b w:val="false"/>
          <w:i w:val="false"/>
          <w:color w:val="000000"/>
          <w:sz w:val="28"/>
        </w:rPr>
        <w:t>
      Комиссия мүшесі: __________________________ Күні: ________________</w:t>
      </w:r>
    </w:p>
    <w:p>
      <w:pPr>
        <w:spacing w:after="0"/>
        <w:ind w:left="0"/>
        <w:jc w:val="both"/>
      </w:pPr>
      <w:r>
        <w:rPr>
          <w:rFonts w:ascii="Times New Roman"/>
          <w:b w:val="false"/>
          <w:i w:val="false"/>
          <w:color w:val="000000"/>
          <w:sz w:val="28"/>
        </w:rPr>
        <w:t>
      (тегі, аты, әкесінің аты(болған жағдайда),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