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a95b" w14:textId="898a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Солтүстік Қазақстан облысының облыстық бюджеті туралы" Солтүстік Қазақстан облыстық мәслихаттың 2016 жылғы 12 желтоқсандағы № 8/1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2017 жылғы 23 ақпандағы № 11/5 шешімі. Солтүстік Қазақстан облысының Әділет департаментінде 2017 жылғы 3 наурызда № 4074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Солтүстік Қазақстан облысының облыстық бюджеті туралы" Солтүстік Қазақстан облыстық мәслихаттың 2016 жылғы 12 желтоқсандағы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3985 болып тіркелген, "Әділет" ақпараттық-құқықтық жүйесінде 2016 жылғы 30 желтоқсанда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2017-2019 жылдарға, соның ішінде 2017 жылға арналған Солтүстік Қазақстан облысының облыстық бюджеті мынадай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151 081 719,2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19 633 771,2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235 771,2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 1 000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түсімі – 131 211 176,8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150 901 231,2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2 609 373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3 875 134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1 265 761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105 428 мың теңге, 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105 528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-2 534 313 мың теңге; </w:t>
      </w:r>
      <w:r>
        <w:br/>
      </w:r>
      <w:r>
        <w:rPr>
          <w:rFonts w:ascii="Times New Roman"/>
          <w:b w:val="false"/>
          <w:i w:val="false"/>
          <w:color w:val="000000"/>
          <w:sz w:val="28"/>
        </w:rPr>
        <w:t>
      </w:t>
      </w:r>
      <w:r>
        <w:rPr>
          <w:rFonts w:ascii="Times New Roman"/>
          <w:b w:val="false"/>
          <w:i w:val="false"/>
          <w:color w:val="000000"/>
          <w:sz w:val="28"/>
        </w:rPr>
        <w:t>6) тапшылықты қаржыландыру – 2 534 313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23), 24), 25)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"23) ішкі істер органдарының бөлімшелерін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24) ішкі істер органдары қызметкерлерінің сыныптық біліктілігі үшін үстемеақы мөлшерлерін ұлғайтуға;</w:t>
      </w:r>
      <w:r>
        <w:br/>
      </w:r>
      <w:r>
        <w:rPr>
          <w:rFonts w:ascii="Times New Roman"/>
          <w:b w:val="false"/>
          <w:i w:val="false"/>
          <w:color w:val="000000"/>
          <w:sz w:val="28"/>
        </w:rPr>
        <w:t>
      </w:t>
      </w:r>
      <w:r>
        <w:rPr>
          <w:rFonts w:ascii="Times New Roman"/>
          <w:b w:val="false"/>
          <w:i w:val="false"/>
          <w:color w:val="000000"/>
          <w:sz w:val="28"/>
        </w:rPr>
        <w:t>25) инвестициялық салымдар кезінде агроөнеркәсіптік кешен субьектісі шеккен шығыстардың бір бөлігін өтеуге.";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"3)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2017 жылға арналған облыстық бюджетте республикалық бюджеттен берілетін бюджеттік кредиттер көзделсін, оның ішінде мыналарға:</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облыс орталықтарында кәсіпкерлікті дамытуды қолдауға;</w:t>
      </w:r>
      <w:r>
        <w:br/>
      </w:r>
      <w:r>
        <w:rPr>
          <w:rFonts w:ascii="Times New Roman"/>
          <w:b w:val="false"/>
          <w:i w:val="false"/>
          <w:color w:val="000000"/>
          <w:sz w:val="28"/>
        </w:rPr>
        <w:t>
      </w:t>
      </w:r>
      <w:r>
        <w:rPr>
          <w:rFonts w:ascii="Times New Roman"/>
          <w:b w:val="false"/>
          <w:i w:val="false"/>
          <w:color w:val="000000"/>
          <w:sz w:val="28"/>
        </w:rPr>
        <w:t>жұмыспен қамтуды және жаппай кәсіпкерлікті дамытуға.</w:t>
      </w:r>
      <w:r>
        <w:br/>
      </w:r>
      <w:r>
        <w:rPr>
          <w:rFonts w:ascii="Times New Roman"/>
          <w:b w:val="false"/>
          <w:i w:val="false"/>
          <w:color w:val="000000"/>
          <w:sz w:val="28"/>
        </w:rPr>
        <w:t>
      </w:t>
      </w:r>
      <w:r>
        <w:rPr>
          <w:rFonts w:ascii="Times New Roman"/>
          <w:b w:val="false"/>
          <w:i w:val="false"/>
          <w:color w:val="000000"/>
          <w:sz w:val="28"/>
        </w:rPr>
        <w:t xml:space="preserve">Көрсетілген сомаларды бөлу Солтүстік Қазақстан облыстық мәслихатының 2017-2019 жылдарға арналған облыстық бюджет туралы шешімін іске асыру туралы Солтүстік Қазақстан облысы әкімдігінің қаулысымен айқындалады."; </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"11-1. 5-қосымшаға сәйкес облыстық бюджеттен және республикалық бюджеттен берілген 2016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2017 жылға арналған облыстық бюджет шығыстары қарастырылсын.";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"13. 2017 жылға Солтүстік Қазақстан облысы жергілікті атқарушы органының резерві 397 410 мың теңге сомада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5-қосымшамен толықтырылсын.</w:t>
      </w:r>
      <w:r>
        <w:br/>
      </w:r>
      <w:r>
        <w:rPr>
          <w:rFonts w:ascii="Times New Roman"/>
          <w:b w:val="false"/>
          <w:i w:val="false"/>
          <w:color w:val="000000"/>
          <w:sz w:val="28"/>
        </w:rPr>
        <w:t>
      </w:t>
      </w:r>
      <w:r>
        <w:rPr>
          <w:rFonts w:ascii="Times New Roman"/>
          <w:b w:val="false"/>
          <w:i w:val="false"/>
          <w:color w:val="000000"/>
          <w:sz w:val="28"/>
        </w:rPr>
        <w:t xml:space="preserve">2. Осы шешім 2017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мәслихаттың XI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Ю.Белоног</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облыстық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2017 жылғы 23 ақпандағы № 11/5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12 желтоқсандағы № 8/1 шешіміне 1-қосымша</w:t>
            </w:r>
          </w:p>
        </w:tc>
      </w:tr>
    </w:tbl>
    <w:bookmarkStart w:name="z45" w:id="0"/>
    <w:p>
      <w:pPr>
        <w:spacing w:after="0"/>
        <w:ind w:left="0"/>
        <w:jc w:val="left"/>
      </w:pPr>
      <w:r>
        <w:rPr>
          <w:rFonts w:ascii="Times New Roman"/>
          <w:b/>
          <w:i w:val="false"/>
          <w:color w:val="000000"/>
        </w:rPr>
        <w:t xml:space="preserve"> 2017 жылға арналған Солтүстiк Қазақстан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85"/>
        <w:gridCol w:w="885"/>
        <w:gridCol w:w="6803"/>
        <w:gridCol w:w="3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151 081 719,2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19 633 771,2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17 284 981,2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17 284 981,2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626 416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626 416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1 722 374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1 722 374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235 771,2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75 482,8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75 482,8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98 448,4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98 448,4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131 211 176,8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130 912 011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130 912 011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150 901 231,2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2 066 266,9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931 637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650 773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688 962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384 839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88 570,9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741 227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97 628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97 628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даярлығы және азаматтық қорғау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630 985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даярлығы және азаматтық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463 701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5 106 837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5 106 837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4 207 843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591 159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10 372 467,3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175 219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9 108 707,3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1 428 459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654 149,5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4 134 476,5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34 257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2 205 807,3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1 088 541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738 358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350 183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12 461 001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12 461 001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549 965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102 557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жүре пайда болған иммундық тапшылық синдромының (ЖИТС) алдын алу және оған қарсы күрес жөніндегі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292 058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3 143 332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1 132 366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1 386 834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286 074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469 391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542 063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768 611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базасы (арнайы меджабдықтау)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2 180 166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кепілдендірілген көлемі шеңберінде скринингтік зерттеулер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4 702 126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3 760 033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504 107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239 825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1 438 985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642 241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188 115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849 872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804 112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кәсіпкерлікке оқыту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11 576 125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5 839 665,4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2 177 117,4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2 509 235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1 153 313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85 273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85 273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5 362 084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2 029 438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2 232 418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5 274 952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641 731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569 168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85 831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832 767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802 767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1 647 316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қайраткерлерін мәңгі есте сақтау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200 300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654 241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1 937 191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1 708 232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45 611 219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876 457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736 122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44 447 210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573 140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2 704 330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9 221 080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3 308 074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9 861 601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135 633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7 307 776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161 594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7 340 648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2 371 974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59 181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177 258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микроқаржы ұйымдарының операциялық шығындарын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1 108 569,5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1 021 550,5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652 597,5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13 250 471,5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13 250 471,5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1 181 269,5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2 469 451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2 556 453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3 018 500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3 726 401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2 842 236,4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397 410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397 410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409 101,8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359 101,8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1 710 579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1 442 472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246 003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68 915,6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68 915,6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35 564 024,2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35 564 024,2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35 129 662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299 721,3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94 556,5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2 609 373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3 875 134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1 126 232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1 126 232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1 126 232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2 348 875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656 875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656 875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400 027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400 027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АҚ-ға кредит беру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орталықтарда, моноқалаларда кәсіпкерлікті дамытуға жәрдемдесуге кредит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761"/>
        <w:gridCol w:w="1761"/>
        <w:gridCol w:w="2833"/>
        <w:gridCol w:w="47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1 265 761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1 265 761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1 265 761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105 428</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105 528</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105 528</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88 528</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-2 534 313</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2 534 313</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(профицитін пайдалану)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3 565 115</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3 565 115</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3 565 115</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1 115 935</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1 115 935</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1 115 935</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2017 жылғы 23 ақпандағы № 11/5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12 желтоқсандағы № 8/1 шешіміне 5-қосымша</w:t>
            </w:r>
          </w:p>
        </w:tc>
      </w:tr>
    </w:tbl>
    <w:bookmarkStart w:name="z418" w:id="1"/>
    <w:p>
      <w:pPr>
        <w:spacing w:after="0"/>
        <w:ind w:left="0"/>
        <w:jc w:val="left"/>
      </w:pPr>
      <w:r>
        <w:rPr>
          <w:rFonts w:ascii="Times New Roman"/>
          <w:b/>
          <w:i w:val="false"/>
          <w:color w:val="000000"/>
        </w:rPr>
        <w:t xml:space="preserve"> Облыстық бюджеттен және республикалық бюджеттен берілген 2016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2017 жылға арналған облыстық бюджет шығыстары</w:t>
      </w:r>
    </w:p>
    <w:bookmarkEnd w:id="1"/>
    <w:bookmarkStart w:name="z419" w:id="2"/>
    <w:p>
      <w:pPr>
        <w:spacing w:after="0"/>
        <w:ind w:left="0"/>
        <w:jc w:val="left"/>
      </w:pPr>
      <w:r>
        <w:rPr>
          <w:rFonts w:ascii="Times New Roman"/>
          <w:b/>
          <w:i w:val="false"/>
          <w:color w:val="000000"/>
        </w:rPr>
        <w:t xml:space="preserve"> Кірістер: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024"/>
        <w:gridCol w:w="598"/>
        <w:gridCol w:w="3"/>
        <w:gridCol w:w="1024"/>
        <w:gridCol w:w="5461"/>
        <w:gridCol w:w="35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71 413,4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71 413,4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71 413,4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4 073,3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67 340,1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299 165,8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180 414,9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149 468,2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7 996,7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6 475,1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8 829,8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8 426,6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10 737,3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7 578,8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14 633,9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30 946,7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1 781,5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2 778,7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5 669,7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8 622,3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39 753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35 433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78 666,5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12 633,2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6 091,8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2 628,5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1 460,8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31 473,2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4 289,9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85 133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455 712,2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Шығыстар: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337"/>
        <w:gridCol w:w="1338"/>
        <w:gridCol w:w="353"/>
        <w:gridCol w:w="5025"/>
        <w:gridCol w:w="3305"/>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даярлығы және азаматтық қорғау басқармасы</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21 350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21 350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434 362,2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299 721,3</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39 753</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94 556,5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455 712,2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