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370a" w14:textId="c203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Солтүстік Қазақстан облысы Есіл ауданының бюджеті туралы" Солтүстік Қазақстан облысы Есіл ауданы мәслихатының 2016 жылғы 21 желтоқсандағы № 9/49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2017 жылғы 21 қарашадағы № 21/107 шешімі. Солтүстік Қазақстан облысының Әділет департаментінде 2017 жылғы 6 желтоқсанда № 4402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Солтүстік Қазақстан облысы Есіл ауданының бюджеті туралы" Солтүстік Қазақстан облысы Есіл ауданы мәслихатының 2016 жылғы 21 желтоқсандағы № 9/49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4005 тіркелген, Қазақстан Республикасы нормативтік құқықтық актілерінің эталондық бақылау банкі) келесі өзгертулер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Солтүстік Қазақстан облысы Есіл ауданының бюджеті 1, 2, 3 қосымшаларға сәйкес, соның ішінде 2017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3 772 255,2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 түсімдері 486 300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6 511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түскен түсімдер 12 493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түсімдерінен 3 266 951,2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3 830 508,8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38 014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несиелер 57 859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19 845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активтермен операциялар </w:t>
      </w:r>
      <w:r>
        <w:rPr>
          <w:rFonts w:ascii="Times New Roman"/>
          <w:b w:val="false"/>
          <w:i w:val="false"/>
          <w:color w:val="000000"/>
          <w:sz w:val="28"/>
        </w:rPr>
        <w:t>бойынша сальдо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мемлекеттің қаржылық активтерін </w:t>
      </w:r>
      <w:r>
        <w:rPr>
          <w:rFonts w:ascii="Times New Roman"/>
          <w:b w:val="false"/>
          <w:i w:val="false"/>
          <w:color w:val="000000"/>
          <w:sz w:val="28"/>
        </w:rPr>
        <w:t>сатудан түскен түсімдер 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(профицит) - 96 267,6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</w:t>
      </w:r>
      <w:r>
        <w:rPr>
          <w:rFonts w:ascii="Times New Roman"/>
          <w:b w:val="false"/>
          <w:i w:val="false"/>
          <w:color w:val="000000"/>
          <w:sz w:val="28"/>
        </w:rPr>
        <w:t>(профицитті қолдану) қаржыландыру 96 267,6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57 859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19 845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қаражаттың қолданылатын </w:t>
      </w:r>
      <w:r>
        <w:rPr>
          <w:rFonts w:ascii="Times New Roman"/>
          <w:b w:val="false"/>
          <w:i w:val="false"/>
          <w:color w:val="000000"/>
          <w:sz w:val="28"/>
        </w:rPr>
        <w:t>қалдықтары 58 253,6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2017 жылға арналған Есіл ауданының жергілікті атқарушы органының резерві 9 934 мың теңге сомаға бекітілсін.";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күшіне енеді.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хатшысы,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2017 жылғы 21 қарашадағы № 21/107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2016 жылғы 21 желтоқсандағы № 9/49 шешіміне 1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Есіл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3 772 255,2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жалдаудан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3 266 951,2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3 266 951,2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3 266 951,2</w:t>
            </w:r>
          </w:p>
        </w:tc>
      </w:tr>
    </w:tbl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5830"/>
        <w:gridCol w:w="3220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3 830 508,8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360 062,1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мәслихат аппараты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мәслихат аппараты қызметін қамтамасыз ету бойынша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110 606,1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103 036,1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міндеттің орындалуы шеңберіндегі іс-шаралар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2 449 134,5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2 411 371,5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психологиялық денсаулықтарын зерттеу және тұрғындарға психологиялық-медициналық педагогикалық көмек көрсету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2 038 639,5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балалар мен жасөспірімдерге қосымша білім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62 694,5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жеке санаттағы азаматтарға әлеуметтік көмек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қоғам көлігінде (таксиден басқа) жол жүру жеңілдігі түрінде білім ұйымдарында күндізгі оқу түріндегі білім алушылар мен тәрбиеленушілерді әлеуметтік қолдау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Патронатты тәрбиеге берілген баланы (балаларды) күту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отбасылық үлгідегі балалар үйі мен асырап алған отбасыларда мемалекеттік қолдау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2012-2018 жылдарда Қазақстан Республикасында 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262 475,7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220 549,7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214 713,7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деңгейінде спорттық жарыстар өткізу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кітапханаларының қызмет етуі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тілдің және Қазақстан халықтарының тілдерін дамыту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шаруашылық саласында жергілікті деңгейде мемлекеттік саясатты жүзеге асыру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(облыстықмаңызы бар қала) аумағында жер қатынастарын реттеу облысында мемлекеттік саясатты жүзеге асыру қызметі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салу және құрылыс істері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трансферттердің сомаларын қайтару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  <w:bookmarkEnd w:id="172"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шаруашылықтары,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7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Қаржылық активтермен операциялар бойынша сальдо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8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қаржылық активтерін сатудан түсім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қаржылық активтерін сатудан түсім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мемлекет ішінде сатудан түсім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 Бюджет тапшылығы (профицит)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-96 267,6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VІ. Тапшылық орнын қаржыландыру (бюджет профицитін пайдалану)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келісімі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2017 жылғы 21 қарашадағы № 21/107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2016 жылғы 21 желтоқсандағы № 9/49 шешіміне 4 қосымша</w:t>
            </w:r>
          </w:p>
        </w:tc>
      </w:tr>
    </w:tbl>
    <w:bookmarkStart w:name="z24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 бойынша бюджеттік бағдарламалардың тізбесі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620"/>
        <w:gridCol w:w="1620"/>
        <w:gridCol w:w="4401"/>
        <w:gridCol w:w="3467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 сомасы (мың теңге)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Бұлақ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мәдениет үйі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шаруашылығы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