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7242" w14:textId="8037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Солтүстік Қазақстан облысы Қызылжар ауданының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2017 жылғы 28 қарашадағы № 21/1 шешімі. Солтүстік Қазақстан облысының Әділет департаментінде 2017 жылғы 11 желтоқсанда № 4419 болып тіркелді. Күші жойылды - Солтүстік Қазақстан облысы Қызылжар ауданы мәслихатының 2021 жылғы 17 тамыздағы № 7/3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ауданы мәслихатының 17.08.2021 </w:t>
      </w:r>
      <w:r>
        <w:rPr>
          <w:rFonts w:ascii="Times New Roman"/>
          <w:b w:val="false"/>
          <w:i w:val="false"/>
          <w:color w:val="ff0000"/>
          <w:sz w:val="28"/>
        </w:rPr>
        <w:t>№ 7/3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сот шешімімен Солтүстік Қазақстан облысы Қызылжар ауданының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Қызылжар аудандық мәслихаты</w:t>
            </w:r>
            <w:r>
              <w:br/>
            </w:r>
            <w:r>
              <w:rPr>
                <w:rFonts w:ascii="Times New Roman"/>
                <w:b w:val="false"/>
                <w:i/>
                <w:color w:val="000000"/>
                <w:sz w:val="20"/>
              </w:rPr>
              <w:t>сессиясының төрайымы,</w:t>
            </w:r>
            <w:r>
              <w:br/>
            </w:r>
            <w:r>
              <w:rPr>
                <w:rFonts w:ascii="Times New Roman"/>
                <w:b w:val="false"/>
                <w:i/>
                <w:color w:val="000000"/>
                <w:sz w:val="20"/>
              </w:rPr>
              <w:t>Солтүстік Қазақстан облысы</w:t>
            </w:r>
            <w:r>
              <w:br/>
            </w:r>
            <w:r>
              <w:rPr>
                <w:rFonts w:ascii="Times New Roman"/>
                <w:b w:val="false"/>
                <w:i/>
                <w:color w:val="000000"/>
                <w:sz w:val="20"/>
              </w:rPr>
              <w:t>Қызылжар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аудандық мәслихатының 2017 жылғы 28 қарашадағы №21/1 шешімімен бекітілген</w:t>
            </w:r>
          </w:p>
        </w:tc>
      </w:tr>
    </w:tbl>
    <w:bookmarkStart w:name="z9" w:id="3"/>
    <w:p>
      <w:pPr>
        <w:spacing w:after="0"/>
        <w:ind w:left="0"/>
        <w:jc w:val="left"/>
      </w:pPr>
      <w:r>
        <w:rPr>
          <w:rFonts w:ascii="Times New Roman"/>
          <w:b/>
          <w:i w:val="false"/>
          <w:color w:val="000000"/>
        </w:rPr>
        <w:t xml:space="preserve"> Сот шешімімен Солтүстік Қазақстан облысы Қызылжар ауданының коммуналдық меншікке түскен болып танылған иесіз қалдықтарды басқару қағидалары</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xml:space="preserve">
      1. Осы сот шешімімен Солтүстік Қазақстан облысы Қызылжар ауданының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20-1-бабының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5"/>
    <w:bookmarkStart w:name="z12" w:id="6"/>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6"/>
    <w:bookmarkStart w:name="z13" w:id="7"/>
    <w:p>
      <w:pPr>
        <w:spacing w:after="0"/>
        <w:ind w:left="0"/>
        <w:jc w:val="both"/>
      </w:pPr>
      <w:r>
        <w:rPr>
          <w:rFonts w:ascii="Times New Roman"/>
          <w:b w:val="false"/>
          <w:i w:val="false"/>
          <w:color w:val="000000"/>
          <w:sz w:val="28"/>
        </w:rPr>
        <w:t>
      3. Иесiз қалдықтарды басқаруды Солтүстік Қазақстан облысы Қызылжар ауданының әкімдігі (бұдан әрі – жергiлiктi атқарушы орган) жүзеге асырады.</w:t>
      </w:r>
    </w:p>
    <w:bookmarkEnd w:id="7"/>
    <w:bookmarkStart w:name="z14" w:id="8"/>
    <w:p>
      <w:pPr>
        <w:spacing w:after="0"/>
        <w:ind w:left="0"/>
        <w:jc w:val="both"/>
      </w:pPr>
      <w:r>
        <w:rPr>
          <w:rFonts w:ascii="Times New Roman"/>
          <w:b w:val="false"/>
          <w:i w:val="false"/>
          <w:color w:val="000000"/>
          <w:sz w:val="28"/>
        </w:rPr>
        <w:t>
      4. Қалдықтарды басқару мақсатында жергiлiктi атқарушы орган мүдделі құрылымдық бөлімшелер өкілдерінен комиссия құрады (бұдан әрі – Комиссия).</w:t>
      </w:r>
    </w:p>
    <w:bookmarkEnd w:id="8"/>
    <w:bookmarkStart w:name="z15" w:id="9"/>
    <w:p>
      <w:pPr>
        <w:spacing w:after="0"/>
        <w:ind w:left="0"/>
        <w:jc w:val="both"/>
      </w:pPr>
      <w:r>
        <w:rPr>
          <w:rFonts w:ascii="Times New Roman"/>
          <w:b w:val="false"/>
          <w:i w:val="false"/>
          <w:color w:val="000000"/>
          <w:sz w:val="28"/>
        </w:rPr>
        <w:t xml:space="preserve">
      "Қызылжар аудандық сәулет, құрылыс, тұрғын үй-коммуналдық шаруашылығы, жолаушы көлігі және автомобиль жолдары бөлімі" коммуналдық мемлекеттік мекемесі, коммуналды шаруашылық және жергілікті бюджеттен қаржыландыру саласын іске асыратын жергілікті атқару органының уәкілі ретінде қалдықтарды басқару бойынша жұмыстарды ұйымдастыру органы болып анықталады. </w:t>
      </w:r>
    </w:p>
    <w:bookmarkEnd w:id="9"/>
    <w:bookmarkStart w:name="z16" w:id="10"/>
    <w:p>
      <w:pPr>
        <w:spacing w:after="0"/>
        <w:ind w:left="0"/>
        <w:jc w:val="both"/>
      </w:pPr>
      <w:r>
        <w:rPr>
          <w:rFonts w:ascii="Times New Roman"/>
          <w:b w:val="false"/>
          <w:i w:val="false"/>
          <w:color w:val="000000"/>
          <w:sz w:val="28"/>
        </w:rPr>
        <w:t xml:space="preserve">
      5. Иесiз қалдықтарды басқару – бұл қалдықтарды бағалау, есепке алу, одан әрі пайдалану, сату, кәдеге жарату және жою бойынша қызмет. </w:t>
      </w:r>
    </w:p>
    <w:bookmarkEnd w:id="10"/>
    <w:bookmarkStart w:name="z17" w:id="11"/>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1"/>
    <w:bookmarkStart w:name="z18" w:id="12"/>
    <w:p>
      <w:pPr>
        <w:spacing w:after="0"/>
        <w:ind w:left="0"/>
        <w:jc w:val="both"/>
      </w:pPr>
      <w:r>
        <w:rPr>
          <w:rFonts w:ascii="Times New Roman"/>
          <w:b w:val="false"/>
          <w:i w:val="false"/>
          <w:color w:val="000000"/>
          <w:sz w:val="28"/>
        </w:rPr>
        <w:t xml:space="preserve">
      6. Қалдықтарды есепке алу, сақтау, бағалау және одан әрі пайдалану Қазақстан Республикасы Үкіметінің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атқарылады.</w:t>
      </w:r>
    </w:p>
    <w:bookmarkEnd w:id="12"/>
    <w:bookmarkStart w:name="z19" w:id="13"/>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3"/>
    <w:bookmarkStart w:name="z20" w:id="14"/>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21" w:id="15"/>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5"/>
    <w:bookmarkStart w:name="z22" w:id="16"/>
    <w:p>
      <w:pPr>
        <w:spacing w:after="0"/>
        <w:ind w:left="0"/>
        <w:jc w:val="left"/>
      </w:pPr>
      <w:r>
        <w:rPr>
          <w:rFonts w:ascii="Times New Roman"/>
          <w:b/>
          <w:i w:val="false"/>
          <w:color w:val="000000"/>
        </w:rPr>
        <w:t xml:space="preserve"> 3. Қорытынды ережелер</w:t>
      </w:r>
    </w:p>
    <w:bookmarkEnd w:id="16"/>
    <w:bookmarkStart w:name="z23" w:id="17"/>
    <w:p>
      <w:pPr>
        <w:spacing w:after="0"/>
        <w:ind w:left="0"/>
        <w:jc w:val="both"/>
      </w:pPr>
      <w:r>
        <w:rPr>
          <w:rFonts w:ascii="Times New Roman"/>
          <w:b w:val="false"/>
          <w:i w:val="false"/>
          <w:color w:val="000000"/>
          <w:sz w:val="28"/>
        </w:rPr>
        <w:t xml:space="preserve">
      10. Қалдықтармен жұмыс iстеу барысында Қазақстан Республикасының экологиялық заңнамасында көзделген талаптар сақталады.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