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967a1" w14:textId="3096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Булаев қаласының 2018-2020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2017 жылғы 25 желтоқсандағы № 15-15 шешімі. Солтүстік Қазақстан облысының Әділет департаментінде 2018 жылғы 10 қаңтарда № 4487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</w:t>
      </w:r>
      <w:r>
        <w:rPr>
          <w:rFonts w:ascii="Times New Roman"/>
          <w:b w:val="false"/>
          <w:i w:val="false"/>
          <w:color w:val="000000"/>
          <w:sz w:val="28"/>
        </w:rPr>
        <w:t xml:space="preserve">птарына,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Солтүстік Қазақстан облысы Мағжан Жұмабаев ауданы Булаев қаласының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237 130,0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45 787,0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191 343,0 мың теңге;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237 130,0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Мағжан Жұмабаев ауданы мәслихатының 29.11.2018 </w:t>
      </w:r>
      <w:r>
        <w:rPr>
          <w:rFonts w:ascii="Times New Roman"/>
          <w:b w:val="false"/>
          <w:i w:val="false"/>
          <w:color w:val="000000"/>
          <w:sz w:val="28"/>
        </w:rPr>
        <w:t>№ 24-9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қала бюджетінің кірістері Қазақстан Республикасының 2008 жылғы 4 желтоқсандағы Бюджет кодексіне сәйкес мынадай салық түсімдері есебінен қалыптастырылатыны белгіленсін: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Булаев қаласының аумағында тіркелген жеке тұлғалардың төлем көзінен салық салынбайтын кірістері бойынша жеке табыс салығы;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Булаев қаласының аумағында орналасқан жеке тұлғалардың мүлкіне салынатын салық;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 Булаев қаласында орналасқан жеке және заңды тұлғалардан алынатын, елдi мекендер жерлерiне салынатын жер салығы;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Булаев қаласында тіркелген жеке және заңды тұлғалардан алынатын көлік құралдары салығы.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2018 жылға арналған қала бюджетінде облыстық бюджеттен қала бюджетіне берілетін субвенция көлемі 34 743 мың теңге сомасында көзделгендігі ескерілсін. </w:t>
      </w:r>
    </w:p>
    <w:bookmarkEnd w:id="21"/>
    <w:bookmarkStart w:name="z7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Булаев қаласының 2018 жылға арналған бюджетінде аудандық (облыстық маңызы бар қала) бюджеттен ағымдағы нысаналы трансферттер түсімі ескерілсін: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стелланы реконструкциялауға;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5 бірлік автобус аялдамасын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жарықдиодтық жарықшамдар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жолдар мен жаяужолдарды ағымдағы жөндеуге.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- Солтүстік Қазақстан облысы Мағжан Жұмабаев ауданы мәслихатының 16.08.2018 </w:t>
      </w:r>
      <w:r>
        <w:rPr>
          <w:rFonts w:ascii="Times New Roman"/>
          <w:b w:val="false"/>
          <w:i w:val="false"/>
          <w:color w:val="000000"/>
          <w:sz w:val="28"/>
        </w:rPr>
        <w:t>№ 20-11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2018 жылы бюджеттік сала қызметкерлеріне жалақының толық көлемде төленуі қамтамасыз етілсін.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2018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ТалкачҰв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Мағжан Жұмабаев ауданы мәслихатының 2017 жылғы 25 желтоқсандағы № 15-15 шешіміне №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Булаев қаласының 2018 жылға арналған бюджеті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Мағжан Жұмабаев ауданы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24-9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3872"/>
        <w:gridCol w:w="3864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237 130,0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25 621,0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25 621,0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20 166,0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14 929,0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191 343,0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191 343,0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237 130,0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63 268,9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63 268,9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Жерлеу орындарын ұстау және туыстары жоқ адамдарды жерлеу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27 909,9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147 781,1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147 781,1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147 781,1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2017 жылғы 25 желтоқсандағы № 15-15 шешіміне №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Булаев қаласының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290"/>
        <w:gridCol w:w="1290"/>
        <w:gridCol w:w="2996"/>
        <w:gridCol w:w="2139"/>
        <w:gridCol w:w="612"/>
        <w:gridCol w:w="134"/>
        <w:gridCol w:w="134"/>
        <w:gridCol w:w="613"/>
        <w:gridCol w:w="2142"/>
      </w:tblGrid>
      <w:tr>
        <w:trPr/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80 602 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20 650 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кент, ауыл, ауылдық округ әкімінің аппараты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20 650 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20 650 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31 952 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кент, ауыл, ауылдық округ әкімінің аппараты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31 952 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18 871 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3 360 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893 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8 828 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28 000 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кент, ауыл, ауылдық округ әкімінің аппараты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28 000 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28 000 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операциялар бойынша сальдо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сатудан түсімдер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(профицитті пайдалану)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қаражаттардың пайдаланылатын қалдықтар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2017 жылғы 25 желтоқсандағы № 15-15 шешіміне №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Булаев қаласының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290"/>
        <w:gridCol w:w="1290"/>
        <w:gridCol w:w="2996"/>
        <w:gridCol w:w="2139"/>
        <w:gridCol w:w="612"/>
        <w:gridCol w:w="134"/>
        <w:gridCol w:w="134"/>
        <w:gridCol w:w="613"/>
        <w:gridCol w:w="2142"/>
      </w:tblGrid>
      <w:tr>
        <w:trPr/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83 491 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20 841 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кент, ауыл, ауылдық округ әкімінің аппараты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20 841 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20 841 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33 650 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кент, ауыл, ауылдық округ әкімінің аппараты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33 650 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19 815 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3 528 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938 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9 369 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29 000 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кент, ауыл, ауылдық округ әкімінің аппараты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29 000 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29 000 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операциялар бойынша сальдо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сатудан түсімдер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(профицитті пайдалану)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қаражаттардың пайдаланылатын қалдықтар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