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90e7" w14:textId="a7e9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бюджетінің қаражаты есебінен қамтылатын Тайынша ауданы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2017 жылғы 24 қаңтардағы № 15 қаулысы. Солтүстік Қазақстан облысының Әділет департаментінде 2017 жылғы 23 ақпанда № 4062 болып тіркелді. Күші жойылды - Солтүстік Қазақстан облысы Тайынша ауданы әкімдігінің 2020 жылғы 28 мамырдағы № 176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əкімдігінің 28.05.2020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1.Осы қаулының:</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1-қосымшасына</w:t>
      </w:r>
      <w:r>
        <w:rPr>
          <w:rFonts w:ascii="Times New Roman"/>
          <w:b w:val="false"/>
          <w:i w:val="false"/>
          <w:color w:val="000000"/>
          <w:sz w:val="28"/>
        </w:rPr>
        <w:t xml:space="preserve"> сәйкес Аудан бюджетінің қаражаты есебінен қамтылатын Тайынша ауданы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2-қосымшасына</w:t>
      </w:r>
      <w:r>
        <w:rPr>
          <w:rFonts w:ascii="Times New Roman"/>
          <w:b w:val="false"/>
          <w:i w:val="false"/>
          <w:color w:val="000000"/>
          <w:sz w:val="28"/>
        </w:rPr>
        <w:t xml:space="preserve"> сәйкес Аудан бюджетінің қаражаты есебінен қамтылатын Тайынша ауданы атқарушы органдарының қызметтік куәлігінің сипаттамасы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аппараты" коммуналдық мемлекеттік мекемесіне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2017 жылғы 24 қаңтардағы № 15 қаулысына 1-қосымша</w:t>
            </w:r>
          </w:p>
        </w:tc>
      </w:tr>
    </w:tbl>
    <w:bookmarkStart w:name="z12" w:id="6"/>
    <w:p>
      <w:pPr>
        <w:spacing w:after="0"/>
        <w:ind w:left="0"/>
        <w:jc w:val="left"/>
      </w:pPr>
      <w:r>
        <w:rPr>
          <w:rFonts w:ascii="Times New Roman"/>
          <w:b/>
          <w:i w:val="false"/>
          <w:color w:val="000000"/>
        </w:rPr>
        <w:t xml:space="preserve"> Аудан бюджетінің қаражаты есебінен қамтылатын Тайынша ауданы атқарушы органдарының қызметтік куәлігін беру тәртібі</w:t>
      </w:r>
    </w:p>
    <w:bookmarkEnd w:id="6"/>
    <w:bookmarkStart w:name="z13" w:id="7"/>
    <w:p>
      <w:pPr>
        <w:spacing w:after="0"/>
        <w:ind w:left="0"/>
        <w:jc w:val="both"/>
      </w:pPr>
      <w:r>
        <w:rPr>
          <w:rFonts w:ascii="Times New Roman"/>
          <w:b w:val="false"/>
          <w:i w:val="false"/>
          <w:color w:val="000000"/>
          <w:sz w:val="28"/>
        </w:rPr>
        <w:t xml:space="preserve">
      1. Осы Аудан бюджетінің қаражаты есебінен қамтылатын Тайынша ауданы атқарушы органдарының қызметтік куәлігін беру тәртібі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аудан бюджетінің қаражаты есебінен қамтылатын Солтүстік Қазақстан облысы Тайынша ауданы атқарушы органдарының (бұдан әрі – атқарушы органдар) мемлекеттік қызметшілерінің қызметтік куәлігін беру тәртібін айқындайды. </w:t>
      </w:r>
    </w:p>
    <w:bookmarkEnd w:id="7"/>
    <w:bookmarkStart w:name="z14" w:id="8"/>
    <w:p>
      <w:pPr>
        <w:spacing w:after="0"/>
        <w:ind w:left="0"/>
        <w:jc w:val="both"/>
      </w:pPr>
      <w:r>
        <w:rPr>
          <w:rFonts w:ascii="Times New Roman"/>
          <w:b w:val="false"/>
          <w:i w:val="false"/>
          <w:color w:val="000000"/>
          <w:sz w:val="28"/>
        </w:rPr>
        <w:t>
      2. Атқарушы органның мемлекеттік қызметшісінің қызметтік куәлігі оның аудан әкімінің өкімімен, атқарушы орган басшысының бұйрығымен және ауылдық округ және Тайынша қаласы әкімінің өкімімен тағайындалған нақты атқарып отырған қызметін растайтын ресми құжат (бұдан әрі –Куәлік) болып табылады.</w:t>
      </w:r>
    </w:p>
    <w:bookmarkEnd w:id="8"/>
    <w:bookmarkStart w:name="z15" w:id="9"/>
    <w:p>
      <w:pPr>
        <w:spacing w:after="0"/>
        <w:ind w:left="0"/>
        <w:jc w:val="both"/>
      </w:pPr>
      <w:r>
        <w:rPr>
          <w:rFonts w:ascii="Times New Roman"/>
          <w:b w:val="false"/>
          <w:i w:val="false"/>
          <w:color w:val="000000"/>
          <w:sz w:val="28"/>
        </w:rPr>
        <w:t>
      3. Куәлік:</w:t>
      </w:r>
    </w:p>
    <w:bookmarkEnd w:id="9"/>
    <w:bookmarkStart w:name="z16" w:id="10"/>
    <w:p>
      <w:pPr>
        <w:spacing w:after="0"/>
        <w:ind w:left="0"/>
        <w:jc w:val="both"/>
      </w:pPr>
      <w:r>
        <w:rPr>
          <w:rFonts w:ascii="Times New Roman"/>
          <w:b w:val="false"/>
          <w:i w:val="false"/>
          <w:color w:val="000000"/>
          <w:sz w:val="28"/>
        </w:rPr>
        <w:t>
      түзетілген болса;</w:t>
      </w:r>
    </w:p>
    <w:bookmarkEnd w:id="10"/>
    <w:bookmarkStart w:name="z17" w:id="11"/>
    <w:p>
      <w:pPr>
        <w:spacing w:after="0"/>
        <w:ind w:left="0"/>
        <w:jc w:val="both"/>
      </w:pPr>
      <w:r>
        <w:rPr>
          <w:rFonts w:ascii="Times New Roman"/>
          <w:b w:val="false"/>
          <w:i w:val="false"/>
          <w:color w:val="000000"/>
          <w:sz w:val="28"/>
        </w:rPr>
        <w:t>
      жоғалса;</w:t>
      </w:r>
    </w:p>
    <w:bookmarkEnd w:id="11"/>
    <w:bookmarkStart w:name="z18" w:id="12"/>
    <w:p>
      <w:pPr>
        <w:spacing w:after="0"/>
        <w:ind w:left="0"/>
        <w:jc w:val="both"/>
      </w:pPr>
      <w:r>
        <w:rPr>
          <w:rFonts w:ascii="Times New Roman"/>
          <w:b w:val="false"/>
          <w:i w:val="false"/>
          <w:color w:val="000000"/>
          <w:sz w:val="28"/>
        </w:rPr>
        <w:t>
      әрекет ету мерзімі өтсе, жарамсыз деп есептеледі.</w:t>
      </w:r>
    </w:p>
    <w:bookmarkEnd w:id="12"/>
    <w:bookmarkStart w:name="z19" w:id="13"/>
    <w:p>
      <w:pPr>
        <w:spacing w:after="0"/>
        <w:ind w:left="0"/>
        <w:jc w:val="both"/>
      </w:pPr>
      <w:r>
        <w:rPr>
          <w:rFonts w:ascii="Times New Roman"/>
          <w:b w:val="false"/>
          <w:i w:val="false"/>
          <w:color w:val="000000"/>
          <w:sz w:val="28"/>
        </w:rPr>
        <w:t xml:space="preserve">
      4. Куәліктер мына жағдайларда беріледі: </w:t>
      </w:r>
    </w:p>
    <w:bookmarkEnd w:id="13"/>
    <w:bookmarkStart w:name="z20" w:id="14"/>
    <w:p>
      <w:pPr>
        <w:spacing w:after="0"/>
        <w:ind w:left="0"/>
        <w:jc w:val="both"/>
      </w:pPr>
      <w:r>
        <w:rPr>
          <w:rFonts w:ascii="Times New Roman"/>
          <w:b w:val="false"/>
          <w:i w:val="false"/>
          <w:color w:val="000000"/>
          <w:sz w:val="28"/>
        </w:rPr>
        <w:t xml:space="preserve">
      1) аудан әкімінің қолы қойылған – аудан әкімінің орынбасарларына, аудан әкімі аппаратының басшысына, аудан әкімі аппаратының "Б" корпусы мемлекеттік қызметшілеріне, атқарушы органдардың басшыларына, Тайынша қаласының және ауылдық округтердің әкімдеріне; </w:t>
      </w:r>
    </w:p>
    <w:bookmarkEnd w:id="14"/>
    <w:bookmarkStart w:name="z21" w:id="15"/>
    <w:p>
      <w:pPr>
        <w:spacing w:after="0"/>
        <w:ind w:left="0"/>
        <w:jc w:val="both"/>
      </w:pPr>
      <w:r>
        <w:rPr>
          <w:rFonts w:ascii="Times New Roman"/>
          <w:b w:val="false"/>
          <w:i w:val="false"/>
          <w:color w:val="000000"/>
          <w:sz w:val="28"/>
        </w:rPr>
        <w:t>
      2) атқарушы орган басшысының қолы қойылған –тиісті атқарушы органның "Б" корпусы әкімшілік мемлекеттік қызметшілеріне;</w:t>
      </w:r>
    </w:p>
    <w:bookmarkEnd w:id="15"/>
    <w:bookmarkStart w:name="z22" w:id="16"/>
    <w:p>
      <w:pPr>
        <w:spacing w:after="0"/>
        <w:ind w:left="0"/>
        <w:jc w:val="both"/>
      </w:pPr>
      <w:r>
        <w:rPr>
          <w:rFonts w:ascii="Times New Roman"/>
          <w:b w:val="false"/>
          <w:i w:val="false"/>
          <w:color w:val="000000"/>
          <w:sz w:val="28"/>
        </w:rPr>
        <w:t xml:space="preserve">
      3) Тайынша қаласының және ауылдық округ әкімінің қолы қойылған – Тайынша қаласының және тиісті ауылдық округтердің "Б" копусы әкімшілік мемлекеттік қызметшілеріне. </w:t>
      </w:r>
    </w:p>
    <w:bookmarkEnd w:id="16"/>
    <w:bookmarkStart w:name="z23" w:id="17"/>
    <w:p>
      <w:pPr>
        <w:spacing w:after="0"/>
        <w:ind w:left="0"/>
        <w:jc w:val="both"/>
      </w:pPr>
      <w:r>
        <w:rPr>
          <w:rFonts w:ascii="Times New Roman"/>
          <w:b w:val="false"/>
          <w:i w:val="false"/>
          <w:color w:val="000000"/>
          <w:sz w:val="28"/>
        </w:rPr>
        <w:t>
      5. Куәлік беру тиісті атқарушы органда кадрлық іс жүргізуді іске асыратын мамандағы арнайы журналға қол қойғыза отыра жүзеге асырылады.</w:t>
      </w:r>
    </w:p>
    <w:bookmarkEnd w:id="17"/>
    <w:bookmarkStart w:name="z24" w:id="18"/>
    <w:p>
      <w:pPr>
        <w:spacing w:after="0"/>
        <w:ind w:left="0"/>
        <w:jc w:val="both"/>
      </w:pPr>
      <w:r>
        <w:rPr>
          <w:rFonts w:ascii="Times New Roman"/>
          <w:b w:val="false"/>
          <w:i w:val="false"/>
          <w:color w:val="000000"/>
          <w:sz w:val="28"/>
        </w:rPr>
        <w:t xml:space="preserve">
      6. Қызметке тағайындау туралы аудан әкімінің өкімі, атқарушы орган басшысының бұйрығы немесе ауылдық округ және Тайынша қаласы әкімінің өкімі Куәлік беруге негіз болып табылады. </w:t>
      </w:r>
    </w:p>
    <w:bookmarkEnd w:id="18"/>
    <w:bookmarkStart w:name="z25" w:id="19"/>
    <w:p>
      <w:pPr>
        <w:spacing w:after="0"/>
        <w:ind w:left="0"/>
        <w:jc w:val="both"/>
      </w:pPr>
      <w:r>
        <w:rPr>
          <w:rFonts w:ascii="Times New Roman"/>
          <w:b w:val="false"/>
          <w:i w:val="false"/>
          <w:color w:val="000000"/>
          <w:sz w:val="28"/>
        </w:rPr>
        <w:t>
      7. Кейін жаңа қызметке тағайындалған немесе қызметтен босатылған жағдайда, бұрын берілген Куәлік үш күндік мерзімде тиісті атқарушы органның кадрлық іс жүргізуді іске асыратын маманына қайтарылуы тиіс.</w:t>
      </w:r>
    </w:p>
    <w:bookmarkEnd w:id="19"/>
    <w:bookmarkStart w:name="z26" w:id="20"/>
    <w:p>
      <w:pPr>
        <w:spacing w:after="0"/>
        <w:ind w:left="0"/>
        <w:jc w:val="both"/>
      </w:pPr>
      <w:r>
        <w:rPr>
          <w:rFonts w:ascii="Times New Roman"/>
          <w:b w:val="false"/>
          <w:i w:val="false"/>
          <w:color w:val="000000"/>
          <w:sz w:val="28"/>
        </w:rPr>
        <w:t xml:space="preserve">
      8. Куәліктің әрекет ету мерзімі - берілген күнінен бастап 3 (үш) жыл. </w:t>
      </w:r>
    </w:p>
    <w:bookmarkEnd w:id="20"/>
    <w:bookmarkStart w:name="z27" w:id="21"/>
    <w:p>
      <w:pPr>
        <w:spacing w:after="0"/>
        <w:ind w:left="0"/>
        <w:jc w:val="both"/>
      </w:pPr>
      <w:r>
        <w:rPr>
          <w:rFonts w:ascii="Times New Roman"/>
          <w:b w:val="false"/>
          <w:i w:val="false"/>
          <w:color w:val="000000"/>
          <w:sz w:val="28"/>
        </w:rPr>
        <w:t>
      9. Куәліктің әрекет ету мерзімі аяқталған кезде мемлекеттік қызметші атқарып отырған қызмет сақталған жағдайда, ол тіркеу журналына сәйкес жаңа реттік нөмірімен, берген күнімен қайта жасалады.</w:t>
      </w:r>
    </w:p>
    <w:bookmarkEnd w:id="21"/>
    <w:bookmarkStart w:name="z28" w:id="22"/>
    <w:p>
      <w:pPr>
        <w:spacing w:after="0"/>
        <w:ind w:left="0"/>
        <w:jc w:val="both"/>
      </w:pPr>
      <w:r>
        <w:rPr>
          <w:rFonts w:ascii="Times New Roman"/>
          <w:b w:val="false"/>
          <w:i w:val="false"/>
          <w:color w:val="000000"/>
          <w:sz w:val="28"/>
        </w:rPr>
        <w:t xml:space="preserve">
      10. Атқарушы органдардың басшылары қол астындағы қызметкерлерде Куәліктің болуын тоқсанына 1 (бір) рет тексеріп тұруды қамтамасыз етеді. </w:t>
      </w:r>
    </w:p>
    <w:bookmarkEnd w:id="22"/>
    <w:bookmarkStart w:name="z29" w:id="23"/>
    <w:p>
      <w:pPr>
        <w:spacing w:after="0"/>
        <w:ind w:left="0"/>
        <w:jc w:val="both"/>
      </w:pPr>
      <w:r>
        <w:rPr>
          <w:rFonts w:ascii="Times New Roman"/>
          <w:b w:val="false"/>
          <w:i w:val="false"/>
          <w:color w:val="000000"/>
          <w:sz w:val="28"/>
        </w:rPr>
        <w:t>
      11. Куәлік жоғалған немесе бүлінген жағдайда, оның иесі 1 (бір) күн ішінде атқарушы органның басшысына болған оқиға жайлы жазбаша нысанда баяндайды.</w:t>
      </w:r>
    </w:p>
    <w:bookmarkEnd w:id="23"/>
    <w:bookmarkStart w:name="z30" w:id="24"/>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атқарушы органның басшысы Персоналды басқару қызметіне хабарлайды, ол қызметтік тергеп-тексеру туралы бұйрық шыққаннан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w:t>
      </w:r>
    </w:p>
    <w:bookmarkEnd w:id="24"/>
    <w:bookmarkStart w:name="z31" w:id="25"/>
    <w:p>
      <w:pPr>
        <w:spacing w:after="0"/>
        <w:ind w:left="0"/>
        <w:jc w:val="both"/>
      </w:pPr>
      <w:r>
        <w:rPr>
          <w:rFonts w:ascii="Times New Roman"/>
          <w:b w:val="false"/>
          <w:i w:val="false"/>
          <w:color w:val="000000"/>
          <w:sz w:val="28"/>
        </w:rPr>
        <w:t>
      13. Жоғалған Куәлікті Персоналды басқару қызметі бұқаралық ақпарат құралдары арқылы жарамсыз деп жариялайды. Жоғалғанның орнына жаңа қызметтік куәлік қызметтік тексеру жүргізілгеннен кейін беріледі.</w:t>
      </w:r>
    </w:p>
    <w:bookmarkEnd w:id="25"/>
    <w:bookmarkStart w:name="z32" w:id="26"/>
    <w:p>
      <w:pPr>
        <w:spacing w:after="0"/>
        <w:ind w:left="0"/>
        <w:jc w:val="both"/>
      </w:pPr>
      <w:r>
        <w:rPr>
          <w:rFonts w:ascii="Times New Roman"/>
          <w:b w:val="false"/>
          <w:i w:val="false"/>
          <w:color w:val="000000"/>
          <w:sz w:val="28"/>
        </w:rPr>
        <w:t xml:space="preserve">
      14.Куәлік бланктері қатаң есепке қойылатын бланк болып табылмайды. </w:t>
      </w:r>
    </w:p>
    <w:bookmarkEnd w:id="26"/>
    <w:bookmarkStart w:name="z33" w:id="27"/>
    <w:p>
      <w:pPr>
        <w:spacing w:after="0"/>
        <w:ind w:left="0"/>
        <w:jc w:val="both"/>
      </w:pPr>
      <w:r>
        <w:rPr>
          <w:rFonts w:ascii="Times New Roman"/>
          <w:b w:val="false"/>
          <w:i w:val="false"/>
          <w:color w:val="000000"/>
          <w:sz w:val="28"/>
        </w:rPr>
        <w:t>
      15. Куәлік бланктерін берудің есебін тиісті атқарушы органның кадрлық іс жүргізуді іске асыратын маманы нөмірленген, тігілген және атқарушы органының мөрі қойылған арнайы басталған есеп журналында (бұдан әрі –есеп журналы) жүргізеді.</w:t>
      </w:r>
    </w:p>
    <w:bookmarkEnd w:id="27"/>
    <w:bookmarkStart w:name="z34"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5" w:id="29"/>
    <w:p>
      <w:pPr>
        <w:spacing w:after="0"/>
        <w:ind w:left="0"/>
        <w:jc w:val="both"/>
      </w:pPr>
      <w:r>
        <w:rPr>
          <w:rFonts w:ascii="Times New Roman"/>
          <w:b w:val="false"/>
          <w:i w:val="false"/>
          <w:color w:val="000000"/>
          <w:sz w:val="28"/>
        </w:rPr>
        <w:t>
      1) реттік тіркеу нөмірі;</w:t>
      </w:r>
    </w:p>
    <w:bookmarkEnd w:id="29"/>
    <w:bookmarkStart w:name="z36" w:id="30"/>
    <w:p>
      <w:pPr>
        <w:spacing w:after="0"/>
        <w:ind w:left="0"/>
        <w:jc w:val="both"/>
      </w:pPr>
      <w:r>
        <w:rPr>
          <w:rFonts w:ascii="Times New Roman"/>
          <w:b w:val="false"/>
          <w:i w:val="false"/>
          <w:color w:val="000000"/>
          <w:sz w:val="28"/>
        </w:rPr>
        <w:t xml:space="preserve">
      2) берілген күні; </w:t>
      </w:r>
    </w:p>
    <w:bookmarkEnd w:id="30"/>
    <w:bookmarkStart w:name="z37" w:id="31"/>
    <w:p>
      <w:pPr>
        <w:spacing w:after="0"/>
        <w:ind w:left="0"/>
        <w:jc w:val="both"/>
      </w:pPr>
      <w:r>
        <w:rPr>
          <w:rFonts w:ascii="Times New Roman"/>
          <w:b w:val="false"/>
          <w:i w:val="false"/>
          <w:color w:val="000000"/>
          <w:sz w:val="28"/>
        </w:rPr>
        <w:t xml:space="preserve">
      3) алушының аты-жөні; </w:t>
      </w:r>
    </w:p>
    <w:bookmarkEnd w:id="31"/>
    <w:bookmarkStart w:name="z38" w:id="32"/>
    <w:p>
      <w:pPr>
        <w:spacing w:after="0"/>
        <w:ind w:left="0"/>
        <w:jc w:val="both"/>
      </w:pPr>
      <w:r>
        <w:rPr>
          <w:rFonts w:ascii="Times New Roman"/>
          <w:b w:val="false"/>
          <w:i w:val="false"/>
          <w:color w:val="000000"/>
          <w:sz w:val="28"/>
        </w:rPr>
        <w:t xml:space="preserve">
      4) лауазымы; </w:t>
      </w:r>
    </w:p>
    <w:bookmarkEnd w:id="32"/>
    <w:bookmarkStart w:name="z39" w:id="33"/>
    <w:p>
      <w:pPr>
        <w:spacing w:after="0"/>
        <w:ind w:left="0"/>
        <w:jc w:val="both"/>
      </w:pPr>
      <w:r>
        <w:rPr>
          <w:rFonts w:ascii="Times New Roman"/>
          <w:b w:val="false"/>
          <w:i w:val="false"/>
          <w:color w:val="000000"/>
          <w:sz w:val="28"/>
        </w:rPr>
        <w:t>
      5) алушының жеке басын куәландыратын құжат деректері;</w:t>
      </w:r>
    </w:p>
    <w:bookmarkEnd w:id="33"/>
    <w:bookmarkStart w:name="z40" w:id="34"/>
    <w:p>
      <w:pPr>
        <w:spacing w:after="0"/>
        <w:ind w:left="0"/>
        <w:jc w:val="both"/>
      </w:pPr>
      <w:r>
        <w:rPr>
          <w:rFonts w:ascii="Times New Roman"/>
          <w:b w:val="false"/>
          <w:i w:val="false"/>
          <w:color w:val="000000"/>
          <w:sz w:val="28"/>
        </w:rPr>
        <w:t>
      6) Куәлік берген қызметкердің қолы;</w:t>
      </w:r>
    </w:p>
    <w:bookmarkEnd w:id="34"/>
    <w:bookmarkStart w:name="z41" w:id="35"/>
    <w:p>
      <w:pPr>
        <w:spacing w:after="0"/>
        <w:ind w:left="0"/>
        <w:jc w:val="both"/>
      </w:pPr>
      <w:r>
        <w:rPr>
          <w:rFonts w:ascii="Times New Roman"/>
          <w:b w:val="false"/>
          <w:i w:val="false"/>
          <w:color w:val="000000"/>
          <w:sz w:val="28"/>
        </w:rPr>
        <w:t xml:space="preserve">
      7) алушының қолы; </w:t>
      </w:r>
    </w:p>
    <w:bookmarkEnd w:id="35"/>
    <w:bookmarkStart w:name="z42" w:id="36"/>
    <w:p>
      <w:pPr>
        <w:spacing w:after="0"/>
        <w:ind w:left="0"/>
        <w:jc w:val="both"/>
      </w:pPr>
      <w:r>
        <w:rPr>
          <w:rFonts w:ascii="Times New Roman"/>
          <w:b w:val="false"/>
          <w:i w:val="false"/>
          <w:color w:val="000000"/>
          <w:sz w:val="28"/>
        </w:rPr>
        <w:t>
      8) өзге де мәліметтер (жасы, жоғалту және т.б.)</w:t>
      </w:r>
    </w:p>
    <w:bookmarkEnd w:id="36"/>
    <w:bookmarkStart w:name="z43" w:id="37"/>
    <w:p>
      <w:pPr>
        <w:spacing w:after="0"/>
        <w:ind w:left="0"/>
        <w:jc w:val="both"/>
      </w:pPr>
      <w:r>
        <w:rPr>
          <w:rFonts w:ascii="Times New Roman"/>
          <w:b w:val="false"/>
          <w:i w:val="false"/>
          <w:color w:val="000000"/>
          <w:sz w:val="28"/>
        </w:rPr>
        <w:t xml:space="preserve">
      16. Куәліктерге нөмір оның есеп журналындағы реттік нөміріне сәйкес беріледі. </w:t>
      </w:r>
    </w:p>
    <w:bookmarkEnd w:id="37"/>
    <w:bookmarkStart w:name="z44" w:id="38"/>
    <w:p>
      <w:pPr>
        <w:spacing w:after="0"/>
        <w:ind w:left="0"/>
        <w:jc w:val="both"/>
      </w:pPr>
      <w:r>
        <w:rPr>
          <w:rFonts w:ascii="Times New Roman"/>
          <w:b w:val="false"/>
          <w:i w:val="false"/>
          <w:color w:val="000000"/>
          <w:sz w:val="28"/>
        </w:rPr>
        <w:t xml:space="preserve">
      Есеп журналындағы сандық қатар тура ретімен қойылады. </w:t>
      </w:r>
    </w:p>
    <w:bookmarkEnd w:id="38"/>
    <w:bookmarkStart w:name="z45" w:id="39"/>
    <w:p>
      <w:pPr>
        <w:spacing w:after="0"/>
        <w:ind w:left="0"/>
        <w:jc w:val="both"/>
      </w:pPr>
      <w:r>
        <w:rPr>
          <w:rFonts w:ascii="Times New Roman"/>
          <w:b w:val="false"/>
          <w:i w:val="false"/>
          <w:color w:val="000000"/>
          <w:sz w:val="28"/>
        </w:rPr>
        <w:t>
      17. Куәліктердің таза және бүлінген бланктері, қайтарылған Куәліктер және есеп журналы жанбайтын сейфте сақталады.</w:t>
      </w:r>
    </w:p>
    <w:bookmarkEnd w:id="39"/>
    <w:bookmarkStart w:name="z46" w:id="40"/>
    <w:p>
      <w:pPr>
        <w:spacing w:after="0"/>
        <w:ind w:left="0"/>
        <w:jc w:val="both"/>
      </w:pPr>
      <w:r>
        <w:rPr>
          <w:rFonts w:ascii="Times New Roman"/>
          <w:b w:val="false"/>
          <w:i w:val="false"/>
          <w:color w:val="000000"/>
          <w:sz w:val="28"/>
        </w:rPr>
        <w:t xml:space="preserve">
      18. Куәліктердің пайдаланылмаған, бүлінген бланктері, сондай-ақ тапсырылған Куәліктер қажеттілігіне қарай, жиналу шамасы бойынша кезеңмен тиісті акт жасала отыра жойылуға жатады. </w:t>
      </w:r>
    </w:p>
    <w:bookmarkEnd w:id="40"/>
    <w:bookmarkStart w:name="z47" w:id="41"/>
    <w:p>
      <w:pPr>
        <w:spacing w:after="0"/>
        <w:ind w:left="0"/>
        <w:jc w:val="both"/>
      </w:pPr>
      <w:r>
        <w:rPr>
          <w:rFonts w:ascii="Times New Roman"/>
          <w:b w:val="false"/>
          <w:i w:val="false"/>
          <w:color w:val="000000"/>
          <w:sz w:val="28"/>
        </w:rPr>
        <w:t>
      Жою актісін тиісті атқарушы органының басшысы бекітеді.</w:t>
      </w:r>
    </w:p>
    <w:bookmarkEnd w:id="41"/>
    <w:bookmarkStart w:name="z48" w:id="42"/>
    <w:p>
      <w:pPr>
        <w:spacing w:after="0"/>
        <w:ind w:left="0"/>
        <w:jc w:val="both"/>
      </w:pPr>
      <w:r>
        <w:rPr>
          <w:rFonts w:ascii="Times New Roman"/>
          <w:b w:val="false"/>
          <w:i w:val="false"/>
          <w:color w:val="000000"/>
          <w:sz w:val="28"/>
        </w:rPr>
        <w:t>
      19. Қызметкер жұмыстан босатылған жағдайда, Куәлік бұл туралы есеп журналына белгі қойыла отыра тапсырылады.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2017 жылғы 24 қаңтардағы № 15 қаулысына 2-қосымша</w:t>
            </w:r>
          </w:p>
        </w:tc>
      </w:tr>
    </w:tbl>
    <w:bookmarkStart w:name="z50" w:id="43"/>
    <w:p>
      <w:pPr>
        <w:spacing w:after="0"/>
        <w:ind w:left="0"/>
        <w:jc w:val="left"/>
      </w:pPr>
      <w:r>
        <w:rPr>
          <w:rFonts w:ascii="Times New Roman"/>
          <w:b/>
          <w:i w:val="false"/>
          <w:color w:val="000000"/>
        </w:rPr>
        <w:t xml:space="preserve"> Аудан бюджетінің қаражаты есебінен қамтылатын Тайынша ауданы атқарушы органдарының қызметтік куәлігінің сипаттамасы</w:t>
      </w:r>
    </w:p>
    <w:bookmarkEnd w:id="43"/>
    <w:bookmarkStart w:name="z51" w:id="44"/>
    <w:p>
      <w:pPr>
        <w:spacing w:after="0"/>
        <w:ind w:left="0"/>
        <w:jc w:val="both"/>
      </w:pPr>
      <w:r>
        <w:rPr>
          <w:rFonts w:ascii="Times New Roman"/>
          <w:b w:val="false"/>
          <w:i w:val="false"/>
          <w:color w:val="000000"/>
          <w:sz w:val="28"/>
        </w:rPr>
        <w:t>
      1. Қызметтік куәлік мұқабасының өлшемі 19 х 6,5 сантиметр (ашылған күйде) қызыл немесе қою қызыл түсті сапасы жоғары экобылғарыдан немесе былғары алмастырғыштан жасалады.</w:t>
      </w:r>
    </w:p>
    <w:bookmarkEnd w:id="44"/>
    <w:bookmarkStart w:name="z52" w:id="45"/>
    <w:p>
      <w:pPr>
        <w:spacing w:after="0"/>
        <w:ind w:left="0"/>
        <w:jc w:val="both"/>
      </w:pPr>
      <w:r>
        <w:rPr>
          <w:rFonts w:ascii="Times New Roman"/>
          <w:b w:val="false"/>
          <w:i w:val="false"/>
          <w:color w:val="000000"/>
          <w:sz w:val="28"/>
        </w:rPr>
        <w:t xml:space="preserve">
      2. Куәліктің беткі жағының дәл ортасына алтын түспен Қазақстан Республикасының Мемлекеттік елтаңбасы бейнеленген, төменірек типографиялық қаріппен "КУӘЛІК УДОСТОВЕРЕНИЕ" деген жазба жазылған. </w:t>
      </w:r>
    </w:p>
    <w:bookmarkEnd w:id="45"/>
    <w:bookmarkStart w:name="z53" w:id="46"/>
    <w:p>
      <w:pPr>
        <w:spacing w:after="0"/>
        <w:ind w:left="0"/>
        <w:jc w:val="both"/>
      </w:pPr>
      <w:r>
        <w:rPr>
          <w:rFonts w:ascii="Times New Roman"/>
          <w:b w:val="false"/>
          <w:i w:val="false"/>
          <w:color w:val="000000"/>
          <w:sz w:val="28"/>
        </w:rPr>
        <w:t xml:space="preserve">
      3. Куәліктің ішкі жағындағы ақшыл аяда шеңбер ішінде күн мен қалықтап тұрған қыранның жасырын нысанын пайдалана отыра, көгілдір түсті қорғағыш тангир бейнеленген. Жоғарғы бөлігінде "Солтүстік Қазақстан облысы Тайынша ауданының әкімдігі" (мемлекеттік органның атауы), "Акимат Тайыншинского района Северо-Казахстанской области" (наименование государственного органа) деген жазбалар орналастырылған. </w:t>
      </w:r>
    </w:p>
    <w:bookmarkEnd w:id="46"/>
    <w:bookmarkStart w:name="z54" w:id="47"/>
    <w:p>
      <w:pPr>
        <w:spacing w:after="0"/>
        <w:ind w:left="0"/>
        <w:jc w:val="both"/>
      </w:pPr>
      <w:r>
        <w:rPr>
          <w:rFonts w:ascii="Times New Roman"/>
          <w:b w:val="false"/>
          <w:i w:val="false"/>
          <w:color w:val="000000"/>
          <w:sz w:val="28"/>
        </w:rPr>
        <w:t xml:space="preserve">
      4. Сол жақта: Қазақстан Республикасының Мемлекеттік Елтаңбасының бейнесі, елтаңбаның астында көкшіл түсті "ҚАЗАҚСТАН" деген жазба және қазақ тіліндегі мәтін орналасқан. Төменде куәліктің әрекет ету мерзімі көрсетіледі. </w:t>
      </w:r>
    </w:p>
    <w:bookmarkEnd w:id="47"/>
    <w:bookmarkStart w:name="z55" w:id="48"/>
    <w:p>
      <w:pPr>
        <w:spacing w:after="0"/>
        <w:ind w:left="0"/>
        <w:jc w:val="both"/>
      </w:pPr>
      <w:r>
        <w:rPr>
          <w:rFonts w:ascii="Times New Roman"/>
          <w:b w:val="false"/>
          <w:i w:val="false"/>
          <w:color w:val="000000"/>
          <w:sz w:val="28"/>
        </w:rPr>
        <w:t>
      5. Оң жақта: мөлшері 2,5 х 3,5 сантиметр өлшеміндегі фотосурет (анфас, түрлі-түсті), сәйкесінше аудан әкімінің, ауданның атқарушы органы басшысының, ауылдық округ, Тайынша қаласы әкімінің қолымен және елтаңбалы мөрмен расталған орыс тіліндегі мәтін.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