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ebac" w14:textId="da1e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Солтүстік Қазақстан облысы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2017 жылғы 23 ақпандағы № 11/2 шешімі. Солтүстік Қазақстан облысының Әділет департаментінде 2017 жылғы 10 наурызда № 4088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2015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Солтүстік Қазақстан облысы Шал ақын ауданының әкімімен мәлімделген қажеттіліктерді ескере отыра, 2017 жылы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w:t>
      </w:r>
      <w:r>
        <w:rPr>
          <w:rFonts w:ascii="Times New Roman"/>
          <w:b w:val="false"/>
          <w:i w:val="false"/>
          <w:color w:val="000000"/>
          <w:sz w:val="28"/>
        </w:rPr>
        <w:t>1) өтініш беру кезінде жетпіс есе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2) өтініш беру кезінде тұрғын үй сатып алу немесе салу үшін, бір мың бес жүз есе айлық есептік көрсеткіштен аспайтын сомада бюджеттік кредит түрінде әлеуметтік қолдау ұсынылады. </w:t>
      </w:r>
      <w:r>
        <w:br/>
      </w:r>
      <w:r>
        <w:rPr>
          <w:rFonts w:ascii="Times New Roman"/>
          <w:b w:val="false"/>
          <w:i w:val="false"/>
          <w:color w:val="000000"/>
          <w:sz w:val="28"/>
        </w:rPr>
        <w:t>
      </w:t>
      </w:r>
      <w:r>
        <w:rPr>
          <w:rFonts w:ascii="Times New Roman"/>
          <w:b w:val="false"/>
          <w:i w:val="false"/>
          <w:color w:val="000000"/>
          <w:sz w:val="28"/>
        </w:rPr>
        <w:t>2. Осы шешімнің 1-тармағының күші ветеринария саласындағы қызметті жүзеге асыратын ветеринария пункттерінің ветеринар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w:t>
            </w:r>
            <w:r>
              <w:br/>
            </w:r>
            <w:r>
              <w:rPr>
                <w:rFonts w:ascii="Times New Roman"/>
                <w:b w:val="false"/>
                <w:i/>
                <w:color w:val="000000"/>
                <w:sz w:val="20"/>
              </w:rPr>
              <w:t>ХI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Байзақов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