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1f10" w14:textId="0901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7 ақпандағы № 21 қаулысы. Атырау облысының Әділет департаментінде 2017 жылғы 27 ақпанда № 3786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10-бабы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профилактикасы мен диагностикасы бюджет қаражаты есебінен жүзеге асырылатын жануарлардың энзоотиялық ауруларының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"7" ақпандағы № 21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"7" ақпандағы № 21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Әр түрлі жануарларға ортақ аурулар: псороптоз, гельминтоз, фасциолез.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Ірі қара малдың аурулары: гиподерматоз.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Жылқы малының аурулары: сақау.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3-тармақпен толықтырылды - Атырау облысы әкімдігінің 07.06.2018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