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9ea5" w14:textId="2419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18 желтоқсандағы № 374 "Заңды тұлғалардың түсті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 бекіту туралы" қаулысының күші жойылды деп тану туралы</w:t>
      </w:r>
    </w:p>
    <w:p>
      <w:pPr>
        <w:spacing w:after="0"/>
        <w:ind w:left="0"/>
        <w:jc w:val="both"/>
      </w:pPr>
      <w:r>
        <w:rPr>
          <w:rFonts w:ascii="Times New Roman"/>
          <w:b w:val="false"/>
          <w:i w:val="false"/>
          <w:color w:val="000000"/>
          <w:sz w:val="28"/>
        </w:rPr>
        <w:t>Атырау облысы әкімдігінің 2017 жылғы 28 маусымдағы № 166 қаулысы. Атырау облысының Әділет департаментінде 2017 жылғы 17 шілдеде № 3914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2015 жылғы 18 желтоқсандағы № 374 "Заңды тұлғалардың түсті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 бекіту туралы" (Нормативтік құқықтық актілерді мемлекеттік тіркеу тізілімінде № 3450 болып тіркелген, 2016 жылы 3 ақпанда "Атырау"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Ж.А. Сүйіншәлиевке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