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5ac3" w14:textId="8585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Мақат ауданында Ескене ауылын құру туралы</w:t>
      </w:r>
    </w:p>
    <w:p>
      <w:pPr>
        <w:spacing w:after="0"/>
        <w:ind w:left="0"/>
        <w:jc w:val="both"/>
      </w:pPr>
      <w:r>
        <w:rPr>
          <w:rFonts w:ascii="Times New Roman"/>
          <w:b w:val="false"/>
          <w:i w:val="false"/>
          <w:color w:val="000000"/>
          <w:sz w:val="28"/>
        </w:rPr>
        <w:t>Атырау облысы әкімдігінің 2017 жылғы 12 желтоқсандағы № 327 бірлескен қаулысы және Атырау облыстық мәслихатының 2017 жылғы 13 желтоқсандағы № 177-VI шешімі. Атырау облысының Әділет департаментінде 2017 жылғы 4 қаңтарда № 4025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2), 3), 4) тармақшаларына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-баптарына сәйкес, Атырау облысы Мақат аудандық өкілді және атқарушы органдарының пікірін ескере отырып, Атырау облысы әкімдігі ҚАУЛЫ ЕТЕДІ және VІ шақырылған облыстық мәслихат кезекті XІХ сессиясында ШЕШІМ ҚАБЫЛДАДЫ:</w:t>
      </w:r>
    </w:p>
    <w:bookmarkEnd w:id="0"/>
    <w:bookmarkStart w:name="z5" w:id="1"/>
    <w:p>
      <w:pPr>
        <w:spacing w:after="0"/>
        <w:ind w:left="0"/>
        <w:jc w:val="both"/>
      </w:pPr>
      <w:r>
        <w:rPr>
          <w:rFonts w:ascii="Times New Roman"/>
          <w:b w:val="false"/>
          <w:i w:val="false"/>
          <w:color w:val="000000"/>
          <w:sz w:val="28"/>
        </w:rPr>
        <w:t>
      1. Атырау облысы Мақат ауданының Бәйгетөбе ауылдық округінде жалпы аумағы 12000 гектарды құрайтын Ескене ауылы құрылсын.</w:t>
      </w:r>
    </w:p>
    <w:bookmarkEnd w:id="1"/>
    <w:bookmarkStart w:name="z6" w:id="2"/>
    <w:p>
      <w:pPr>
        <w:spacing w:after="0"/>
        <w:ind w:left="0"/>
        <w:jc w:val="both"/>
      </w:pPr>
      <w:r>
        <w:rPr>
          <w:rFonts w:ascii="Times New Roman"/>
          <w:b w:val="false"/>
          <w:i w:val="false"/>
          <w:color w:val="000000"/>
          <w:sz w:val="28"/>
        </w:rPr>
        <w:t>
      2. Бәйгетөбе ауылдық округінің аумағы 50300 гектарға өзгертілсін.</w:t>
      </w:r>
    </w:p>
    <w:bookmarkEnd w:id="2"/>
    <w:bookmarkStart w:name="z7" w:id="3"/>
    <w:p>
      <w:pPr>
        <w:spacing w:after="0"/>
        <w:ind w:left="0"/>
        <w:jc w:val="both"/>
      </w:pPr>
      <w:r>
        <w:rPr>
          <w:rFonts w:ascii="Times New Roman"/>
          <w:b w:val="false"/>
          <w:i w:val="false"/>
          <w:color w:val="000000"/>
          <w:sz w:val="28"/>
        </w:rPr>
        <w:t>
      3. Осы бірлескен қаулы мен шешімнің орындалуын бақылау Атырау облысы әкімінің орынбасары Ә.Нәутиевке және Атырау облыстық мәслихатының заңдылықты сақтау, депутаттық этика және құқық қорғау мәселелері жөніндегі тұрақты комиссияның төрағасы А. Абдоловқа жүктелсін.</w:t>
      </w:r>
    </w:p>
    <w:bookmarkEnd w:id="3"/>
    <w:bookmarkStart w:name="z8" w:id="4"/>
    <w:p>
      <w:pPr>
        <w:spacing w:after="0"/>
        <w:ind w:left="0"/>
        <w:jc w:val="both"/>
      </w:pPr>
      <w:r>
        <w:rPr>
          <w:rFonts w:ascii="Times New Roman"/>
          <w:b w:val="false"/>
          <w:i w:val="false"/>
          <w:color w:val="000000"/>
          <w:sz w:val="28"/>
        </w:rPr>
        <w:t>
      4.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Габдуллин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