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f87f" w14:textId="cf9f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Ақтоғай ауылдық округі әкімінің 2017 жылғы 24 қарашадағы № 19 шешімі. Атырау облысының Әділет департаментінде 2017 жылғы 5 желтоқсанда № 4000 болып тіркелді. Күші жойылды - Атырау облысы Махамбет ауданы Ақтоғай ауылдық округі әкімінің 2018 жылғы 02 мамырдағы № 4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Ақтоғай ауылдық округі әкімінің 02.05.2018 № </w:t>
      </w:r>
      <w:r>
        <w:rPr>
          <w:rFonts w:ascii="Times New Roman"/>
          <w:b w:val="false"/>
          <w:i w:val="false"/>
          <w:color w:val="ff0000"/>
          <w:sz w:val="28"/>
        </w:rPr>
        <w:t>4</w:t>
      </w:r>
      <w:r>
        <w:rPr>
          <w:rFonts w:ascii="Times New Roman"/>
          <w:b w:val="false"/>
          <w:i w:val="false"/>
          <w:color w:val="ff0000"/>
          <w:sz w:val="28"/>
        </w:rPr>
        <w:t xml:space="preserve">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министрлігін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2017 жылғы 6 қарашадағы № 08/230 ұсынысына сәйкес, Ақтоғай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Ақтоғай ауылдық округі аумағында трихофития ауруы анықталуына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 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коммунальдық мемлекеттік</w:t>
            </w:r>
            <w:r>
              <w:br/>
            </w:r>
            <w:r>
              <w:rPr>
                <w:rFonts w:ascii="Times New Roman"/>
                <w:b w:val="false"/>
                <w:i/>
                <w:color w:val="000000"/>
                <w:sz w:val="20"/>
              </w:rPr>
              <w:t>кәсіпорнының бас дәрігері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Е.Б.Сүйеуғалиев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"24" қараша 2017 жыл</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Махамбет аудандық</w:t>
            </w:r>
            <w:r>
              <w:br/>
            </w:r>
            <w:r>
              <w:rPr>
                <w:rFonts w:ascii="Times New Roman"/>
                <w:b w:val="false"/>
                <w:i/>
                <w:color w:val="000000"/>
                <w:sz w:val="20"/>
              </w:rPr>
              <w:t>қоғамдық денсаулық сақтау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"24" қараша 2017 жыл</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