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0d6a" w14:textId="bfc0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11 желтоқсандағы № 170-V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Макат аудандық мәслихатының 2017 жылғы 26 сәуірдегі № 102-VI шешімі. Атырау облысының Әділет департаментінде 2017 жылғы 2 мамырда № 3845 болып тіркелді. Күші жойылды - Атырау облысы Мақат аудандық мәслихатының 2021 жылғы 11 қарашадағы № 59-VII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Мақат аудандық мәслихатының 11.11.2021 № </w:t>
      </w:r>
      <w:r>
        <w:rPr>
          <w:rFonts w:ascii="Times New Roman"/>
          <w:b w:val="false"/>
          <w:i w:val="false"/>
          <w:color w:val="ff0000"/>
          <w:sz w:val="28"/>
        </w:rPr>
        <w:t>59-VII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аудан әкімдігінің қаулысын қарап, аудандық мәслихат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2013 жылғы 11 желтоқсандағы № 170-V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(нормативтік құқықтық актілерді мемлекеттік тіркеу тізіліміне № 2822 санымен тіркелген, "Мақат тынысы" газетінде 2013 жылғы 19 желтоқсанда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аудандық мәслихаттың экономика мен бюджет, өнеркәсіп, кәсіпкерлікті дамыту және заңдылықты сақтау жөніндегі тұрақты комиссиясына (Б. Аманғалиев) жүктелсін.</w:t>
      </w:r>
    </w:p>
    <w:bookmarkEnd w:id="3"/>
    <w:bookmarkStart w:name="z8"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2017 жылдың 1 сәуірінен бастап туындаған құқықтық қатынастарға таралады.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ХІІ сессиясының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Аманғалиев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 2017 жылғы 26 сәуірдегі № 102-VI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 2013 жылғы 11 желтоқсандағы № 170-V шешіміне 1-қосымша</w:t>
            </w:r>
          </w:p>
        </w:tc>
      </w:tr>
    </w:tbl>
    <w:bookmarkStart w:name="z16" w:id="5"/>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w:t>
      </w:r>
    </w:p>
    <w:bookmarkEnd w:id="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w:t>
            </w:r>
          </w:p>
          <w:bookmarkEnd w:id="6"/>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r>
      <w:tr>
        <w:trPr>
          <w:trHeight w:val="30" w:hRule="atLeast"/>
        </w:trPr>
        <w:tc>
          <w:tcPr>
            <w:tcW w:w="4100" w:type="dxa"/>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1</w:t>
            </w:r>
          </w:p>
          <w:bookmarkEnd w:id="7"/>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2</w:t>
            </w:r>
          </w:p>
          <w:bookmarkEnd w:id="8"/>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электростанциясындағы (бұдан әрі - Чернобыль АЭС) апаттың зардабын жою күні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3</w:t>
            </w:r>
          </w:p>
          <w:bookmarkEnd w:id="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4</w:t>
            </w:r>
          </w:p>
          <w:bookmarkEnd w:id="1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қорғау күні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5</w:t>
            </w:r>
          </w:p>
          <w:bookmarkEnd w:id="11"/>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күні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p>
      <w:pPr>
        <w:spacing w:after="0"/>
        <w:ind w:left="0"/>
        <w:jc w:val="left"/>
      </w:pPr>
      <w:r>
        <w:br/>
      </w:r>
      <w:r>
        <w:rPr>
          <w:rFonts w:ascii="Times New Roman"/>
          <w:b w:val="false"/>
          <w:i w:val="false"/>
          <w:color w:val="000000"/>
          <w:sz w:val="28"/>
        </w:rPr>
        <w:t>
</w:t>
      </w:r>
    </w:p>
    <w:bookmarkStart w:name="z23" w:id="12"/>
    <w:p>
      <w:pPr>
        <w:spacing w:after="0"/>
        <w:ind w:left="0"/>
        <w:jc w:val="both"/>
      </w:pPr>
      <w:r>
        <w:rPr>
          <w:rFonts w:ascii="Times New Roman"/>
          <w:b w:val="false"/>
          <w:i w:val="false"/>
          <w:color w:val="000000"/>
          <w:sz w:val="28"/>
        </w:rPr>
        <w:t xml:space="preserve">
      Аббревиатураны таратып жазу: </w:t>
      </w:r>
    </w:p>
    <w:bookmarkEnd w:id="12"/>
    <w:bookmarkStart w:name="z24" w:id="13"/>
    <w:p>
      <w:pPr>
        <w:spacing w:after="0"/>
        <w:ind w:left="0"/>
        <w:jc w:val="both"/>
      </w:pPr>
      <w:r>
        <w:rPr>
          <w:rFonts w:ascii="Times New Roman"/>
          <w:b w:val="false"/>
          <w:i w:val="false"/>
          <w:color w:val="000000"/>
          <w:sz w:val="28"/>
        </w:rPr>
        <w:t>
      АЭС – атом электр станциясы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 2017 жылғы 26 сәуірдегі № 102-VI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 2013 жылғы 11 желтоқсандағы № 170-V шешіміне 2-қосымша</w:t>
            </w:r>
          </w:p>
        </w:tc>
      </w:tr>
    </w:tbl>
    <w:bookmarkStart w:name="z27" w:id="14"/>
    <w:p>
      <w:pPr>
        <w:spacing w:after="0"/>
        <w:ind w:left="0"/>
        <w:jc w:val="left"/>
      </w:pPr>
      <w:r>
        <w:rPr>
          <w:rFonts w:ascii="Times New Roman"/>
          <w:b/>
          <w:i w:val="false"/>
          <w:color w:val="000000"/>
        </w:rPr>
        <w:t xml:space="preserve"> Алушылардың жекелеген санаттары үшін атаулы күндер мен мерекекүндеріне әлеуметтік көмектің мөлшері</w:t>
      </w:r>
    </w:p>
    <w:bookmarkEnd w:id="14"/>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w:t>
            </w:r>
          </w:p>
          <w:bookmarkEnd w:id="15"/>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075" w:type="dxa"/>
            <w:tcBorders/>
            <w:tcMar>
              <w:top w:w="15" w:type="dxa"/>
              <w:left w:w="15" w:type="dxa"/>
              <w:bottom w:w="15" w:type="dxa"/>
              <w:right w:w="15" w:type="dxa"/>
            </w:tcMar>
            <w:vAlign w:val="center"/>
          </w:tcPr>
          <w:bookmarkStart w:name="z29" w:id="16"/>
          <w:p>
            <w:pPr>
              <w:spacing w:after="20"/>
              <w:ind w:left="20"/>
              <w:jc w:val="both"/>
            </w:pPr>
            <w:r>
              <w:rPr>
                <w:rFonts w:ascii="Times New Roman"/>
                <w:b w:val="false"/>
                <w:i w:val="false"/>
                <w:color w:val="000000"/>
                <w:sz w:val="20"/>
              </w:rPr>
              <w:t>
1</w:t>
            </w:r>
          </w:p>
          <w:bookmarkEnd w:id="16"/>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1)Ұлы Отан соғысының қатысушылары мен мүгедектері;</w:t>
            </w:r>
          </w:p>
          <w:p>
            <w:pPr>
              <w:spacing w:after="20"/>
              <w:ind w:left="20"/>
              <w:jc w:val="both"/>
            </w:pPr>
            <w:r>
              <w:rPr>
                <w:rFonts w:ascii="Times New Roman"/>
                <w:b w:val="false"/>
                <w:i w:val="false"/>
                <w:color w:val="000000"/>
                <w:sz w:val="20"/>
              </w:rPr>
              <w:t>
2)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p>
          <w:p>
            <w:pPr>
              <w:spacing w:after="20"/>
              <w:ind w:left="20"/>
              <w:jc w:val="both"/>
            </w:pPr>
            <w:r>
              <w:rPr>
                <w:rFonts w:ascii="Times New Roman"/>
                <w:b w:val="false"/>
                <w:i w:val="false"/>
                <w:color w:val="000000"/>
                <w:sz w:val="20"/>
              </w:rPr>
              <w:t>
3)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p>
            <w:pPr>
              <w:spacing w:after="20"/>
              <w:ind w:left="20"/>
              <w:jc w:val="both"/>
            </w:pPr>
            <w:r>
              <w:rPr>
                <w:rFonts w:ascii="Times New Roman"/>
                <w:b w:val="false"/>
                <w:i w:val="false"/>
                <w:color w:val="000000"/>
                <w:sz w:val="20"/>
              </w:rPr>
              <w:t>
4)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p>
            <w:pPr>
              <w:spacing w:after="20"/>
              <w:ind w:left="20"/>
              <w:jc w:val="both"/>
            </w:pPr>
            <w:r>
              <w:rPr>
                <w:rFonts w:ascii="Times New Roman"/>
                <w:b w:val="false"/>
                <w:i w:val="false"/>
                <w:color w:val="000000"/>
                <w:sz w:val="20"/>
              </w:rPr>
              <w:t>
5)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p>
            <w:pPr>
              <w:spacing w:after="20"/>
              <w:ind w:left="20"/>
              <w:jc w:val="both"/>
            </w:pPr>
            <w:r>
              <w:rPr>
                <w:rFonts w:ascii="Times New Roman"/>
                <w:b w:val="false"/>
                <w:i w:val="false"/>
                <w:color w:val="000000"/>
                <w:sz w:val="20"/>
              </w:rPr>
              <w:t>
6)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Қазақстан Республикасының 1995 жылғы 28 сәуірдегі № 2247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Заңның 5,6,7 және 8-баптарында көрсетiлген адамдардың отбасы;</w:t>
            </w:r>
          </w:p>
          <w:p>
            <w:pPr>
              <w:spacing w:after="20"/>
              <w:ind w:left="20"/>
              <w:jc w:val="both"/>
            </w:pPr>
            <w:r>
              <w:rPr>
                <w:rFonts w:ascii="Times New Roman"/>
                <w:b w:val="false"/>
                <w:i w:val="false"/>
                <w:color w:val="000000"/>
                <w:sz w:val="20"/>
              </w:rPr>
              <w:t>
7)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cMar>
              <w:top w:w="15" w:type="dxa"/>
              <w:left w:w="15" w:type="dxa"/>
              <w:bottom w:w="15" w:type="dxa"/>
              <w:right w:w="15" w:type="dxa"/>
            </w:tcMar>
            <w:vAlign w:val="center"/>
          </w:tcPr>
          <w:bookmarkStart w:name="z30" w:id="17"/>
          <w:p>
            <w:pPr>
              <w:spacing w:after="20"/>
              <w:ind w:left="20"/>
              <w:jc w:val="both"/>
            </w:pPr>
            <w:r>
              <w:rPr>
                <w:rFonts w:ascii="Times New Roman"/>
                <w:b w:val="false"/>
                <w:i w:val="false"/>
                <w:color w:val="000000"/>
                <w:sz w:val="20"/>
              </w:rPr>
              <w:t>
2</w:t>
            </w:r>
          </w:p>
          <w:bookmarkEnd w:id="17"/>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p>
            <w:pPr>
              <w:spacing w:after="20"/>
              <w:ind w:left="20"/>
              <w:jc w:val="both"/>
            </w:pPr>
            <w:r>
              <w:rPr>
                <w:rFonts w:ascii="Times New Roman"/>
                <w:b w:val="false"/>
                <w:i w:val="false"/>
                <w:color w:val="000000"/>
                <w:sz w:val="20"/>
              </w:rPr>
              <w:t>
2)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p>
            <w:pPr>
              <w:spacing w:after="20"/>
              <w:ind w:left="20"/>
              <w:jc w:val="both"/>
            </w:pPr>
            <w:r>
              <w:rPr>
                <w:rFonts w:ascii="Times New Roman"/>
                <w:b w:val="false"/>
                <w:i w:val="false"/>
                <w:color w:val="000000"/>
                <w:sz w:val="20"/>
              </w:rPr>
              <w:t>
3)Ауғанстандағы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cMar>
              <w:top w:w="15" w:type="dxa"/>
              <w:left w:w="15" w:type="dxa"/>
              <w:bottom w:w="15" w:type="dxa"/>
              <w:right w:w="15" w:type="dxa"/>
            </w:tcMar>
            <w:vAlign w:val="center"/>
          </w:tcPr>
          <w:bookmarkStart w:name="z31" w:id="18"/>
          <w:p>
            <w:pPr>
              <w:spacing w:after="20"/>
              <w:ind w:left="20"/>
              <w:jc w:val="both"/>
            </w:pPr>
            <w:r>
              <w:rPr>
                <w:rFonts w:ascii="Times New Roman"/>
                <w:b w:val="false"/>
                <w:i w:val="false"/>
                <w:color w:val="000000"/>
                <w:sz w:val="20"/>
              </w:rPr>
              <w:t>
3</w:t>
            </w:r>
          </w:p>
          <w:bookmarkEnd w:id="18"/>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p>
            <w:pPr>
              <w:spacing w:after="20"/>
              <w:ind w:left="20"/>
              <w:jc w:val="both"/>
            </w:pPr>
            <w:r>
              <w:rPr>
                <w:rFonts w:ascii="Times New Roman"/>
                <w:b w:val="false"/>
                <w:i w:val="false"/>
                <w:color w:val="000000"/>
                <w:sz w:val="20"/>
              </w:rPr>
              <w:t>
2)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p>
            <w:pPr>
              <w:spacing w:after="20"/>
              <w:ind w:left="20"/>
              <w:jc w:val="both"/>
            </w:pPr>
            <w:r>
              <w:rPr>
                <w:rFonts w:ascii="Times New Roman"/>
                <w:b w:val="false"/>
                <w:i w:val="false"/>
                <w:color w:val="000000"/>
                <w:sz w:val="20"/>
              </w:rPr>
              <w:t>
3)Чернобыль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АЭС-дағы апатты жою күні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
4</w:t>
            </w:r>
          </w:p>
          <w:bookmarkEnd w:id="19"/>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топтағы мүгедектер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күні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3075" w:type="dxa"/>
            <w:tcBorders/>
            <w:tcMar>
              <w:top w:w="15" w:type="dxa"/>
              <w:left w:w="15" w:type="dxa"/>
              <w:bottom w:w="15" w:type="dxa"/>
              <w:right w:w="15" w:type="dxa"/>
            </w:tcMar>
            <w:vAlign w:val="center"/>
          </w:tcPr>
          <w:bookmarkStart w:name="z33" w:id="20"/>
          <w:p>
            <w:pPr>
              <w:spacing w:after="20"/>
              <w:ind w:left="20"/>
              <w:jc w:val="both"/>
            </w:pPr>
            <w:r>
              <w:rPr>
                <w:rFonts w:ascii="Times New Roman"/>
                <w:b w:val="false"/>
                <w:i w:val="false"/>
                <w:color w:val="000000"/>
                <w:sz w:val="20"/>
              </w:rPr>
              <w:t>
5</w:t>
            </w:r>
          </w:p>
          <w:bookmarkEnd w:id="20"/>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белгіленген тұлғаларды қоспағанда, бала мүгедегі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қорғау күні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bl>
    <w:p>
      <w:pPr>
        <w:spacing w:after="0"/>
        <w:ind w:left="0"/>
        <w:jc w:val="left"/>
      </w:pPr>
      <w:r>
        <w:br/>
      </w: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Аббревиатураны таратып жазу:</w:t>
      </w:r>
    </w:p>
    <w:bookmarkEnd w:id="21"/>
    <w:bookmarkStart w:name="z35" w:id="22"/>
    <w:p>
      <w:pPr>
        <w:spacing w:after="0"/>
        <w:ind w:left="0"/>
        <w:jc w:val="both"/>
      </w:pPr>
      <w:r>
        <w:rPr>
          <w:rFonts w:ascii="Times New Roman"/>
          <w:b w:val="false"/>
          <w:i w:val="false"/>
          <w:color w:val="000000"/>
          <w:sz w:val="28"/>
        </w:rPr>
        <w:t>
      АЭС - атом электр станциясы;</w:t>
      </w:r>
    </w:p>
    <w:bookmarkEnd w:id="22"/>
    <w:bookmarkStart w:name="z36" w:id="23"/>
    <w:p>
      <w:pPr>
        <w:spacing w:after="0"/>
        <w:ind w:left="0"/>
        <w:jc w:val="both"/>
      </w:pPr>
      <w:r>
        <w:rPr>
          <w:rFonts w:ascii="Times New Roman"/>
          <w:b w:val="false"/>
          <w:i w:val="false"/>
          <w:color w:val="000000"/>
          <w:sz w:val="28"/>
        </w:rPr>
        <w:t>
      КСР - Кеңестік Социалистік Республикалар.</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