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2a62" w14:textId="5872a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2017 жылғы 30 наурыздағы № 11/109-VI шешімі. Оңтүстік Қазақстан облысының Әділет департаментінде 2017 жылғы 31 наурызда № 4007 болып тіркелді. 2018 жылдың 1 қаңтарына дейiн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Оңтүстік Қазақстан облыстық мәслихатының 2016 жылғы 9 желтоқсандағы № 8/74-VI "2017-2019 жылдарға арналған облыстық бюджет туралы" (Нормативтік құқықтық актілерді мемлекеттік тіркеу тізілімінде 3919-нөмірмен тіркелген, 2016 жылғы 21 желтоқсанда "Оңтүстік Қазақстан"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Оңтүстік Қазақстан облысының 2017-2019 жылдарға арналған облыстық бюджеті тиісінше 1, 2 және 3-қосымшаларға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494 537 640 мың теңге, оның iшiнде:</w:t>
      </w:r>
    </w:p>
    <w:p>
      <w:pPr>
        <w:spacing w:after="0"/>
        <w:ind w:left="0"/>
        <w:jc w:val="both"/>
      </w:pPr>
      <w:r>
        <w:rPr>
          <w:rFonts w:ascii="Times New Roman"/>
          <w:b w:val="false"/>
          <w:i w:val="false"/>
          <w:color w:val="000000"/>
          <w:sz w:val="28"/>
        </w:rPr>
        <w:t>
      салықтық түсiмдер бойынша – 30 926 395 мың теңге;</w:t>
      </w:r>
    </w:p>
    <w:p>
      <w:pPr>
        <w:spacing w:after="0"/>
        <w:ind w:left="0"/>
        <w:jc w:val="both"/>
      </w:pPr>
      <w:r>
        <w:rPr>
          <w:rFonts w:ascii="Times New Roman"/>
          <w:b w:val="false"/>
          <w:i w:val="false"/>
          <w:color w:val="000000"/>
          <w:sz w:val="28"/>
        </w:rPr>
        <w:t>
      салықтық емес түсiмдер бойынша – 3 410 785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7 000 мың теңге;</w:t>
      </w:r>
    </w:p>
    <w:p>
      <w:pPr>
        <w:spacing w:after="0"/>
        <w:ind w:left="0"/>
        <w:jc w:val="both"/>
      </w:pPr>
      <w:r>
        <w:rPr>
          <w:rFonts w:ascii="Times New Roman"/>
          <w:b w:val="false"/>
          <w:i w:val="false"/>
          <w:color w:val="000000"/>
          <w:sz w:val="28"/>
        </w:rPr>
        <w:t>
      трансферттер түсiмi бойынша – 460 193 460 мың теңге;</w:t>
      </w:r>
    </w:p>
    <w:p>
      <w:pPr>
        <w:spacing w:after="0"/>
        <w:ind w:left="0"/>
        <w:jc w:val="both"/>
      </w:pPr>
      <w:r>
        <w:rPr>
          <w:rFonts w:ascii="Times New Roman"/>
          <w:b w:val="false"/>
          <w:i w:val="false"/>
          <w:color w:val="000000"/>
          <w:sz w:val="28"/>
        </w:rPr>
        <w:t>
      2) шығындар – 492 171 336 мың теңге;</w:t>
      </w:r>
    </w:p>
    <w:p>
      <w:pPr>
        <w:spacing w:after="0"/>
        <w:ind w:left="0"/>
        <w:jc w:val="both"/>
      </w:pPr>
      <w:r>
        <w:rPr>
          <w:rFonts w:ascii="Times New Roman"/>
          <w:b w:val="false"/>
          <w:i w:val="false"/>
          <w:color w:val="000000"/>
          <w:sz w:val="28"/>
        </w:rPr>
        <w:t>
      3) таза бюджеттiк кредиттеу – 7 527 328 мың теңге, оның ішінде:</w:t>
      </w:r>
    </w:p>
    <w:p>
      <w:pPr>
        <w:spacing w:after="0"/>
        <w:ind w:left="0"/>
        <w:jc w:val="both"/>
      </w:pPr>
      <w:r>
        <w:rPr>
          <w:rFonts w:ascii="Times New Roman"/>
          <w:b w:val="false"/>
          <w:i w:val="false"/>
          <w:color w:val="000000"/>
          <w:sz w:val="28"/>
        </w:rPr>
        <w:t>
      бюджеттік кредиттер – 11 103 446 мың теңге;</w:t>
      </w:r>
    </w:p>
    <w:p>
      <w:pPr>
        <w:spacing w:after="0"/>
        <w:ind w:left="0"/>
        <w:jc w:val="both"/>
      </w:pPr>
      <w:r>
        <w:rPr>
          <w:rFonts w:ascii="Times New Roman"/>
          <w:b w:val="false"/>
          <w:i w:val="false"/>
          <w:color w:val="000000"/>
          <w:sz w:val="28"/>
        </w:rPr>
        <w:t>
      бюджеттік кредиттерді өтеу – 3 576 118 мың теңге;</w:t>
      </w:r>
    </w:p>
    <w:p>
      <w:pPr>
        <w:spacing w:after="0"/>
        <w:ind w:left="0"/>
        <w:jc w:val="both"/>
      </w:pPr>
      <w:r>
        <w:rPr>
          <w:rFonts w:ascii="Times New Roman"/>
          <w:b w:val="false"/>
          <w:i w:val="false"/>
          <w:color w:val="000000"/>
          <w:sz w:val="28"/>
        </w:rPr>
        <w:t>
      4) қаржы активтерімен операциялар бойынша сальдо – 693 106 мың теңге, оның ішінде:</w:t>
      </w:r>
    </w:p>
    <w:p>
      <w:pPr>
        <w:spacing w:after="0"/>
        <w:ind w:left="0"/>
        <w:jc w:val="both"/>
      </w:pPr>
      <w:r>
        <w:rPr>
          <w:rFonts w:ascii="Times New Roman"/>
          <w:b w:val="false"/>
          <w:i w:val="false"/>
          <w:color w:val="000000"/>
          <w:sz w:val="28"/>
        </w:rPr>
        <w:t>
      қаржы активтерін сатып алу – 693 106 мың теңге;</w:t>
      </w:r>
    </w:p>
    <w:p>
      <w:pPr>
        <w:spacing w:after="0"/>
        <w:ind w:left="0"/>
        <w:jc w:val="both"/>
      </w:pPr>
      <w:r>
        <w:rPr>
          <w:rFonts w:ascii="Times New Roman"/>
          <w:b w:val="false"/>
          <w:i w:val="false"/>
          <w:color w:val="000000"/>
          <w:sz w:val="28"/>
        </w:rPr>
        <w:t>
      5) бюджет тапшылығы – - 5 854 130 мың теңге;</w:t>
      </w:r>
    </w:p>
    <w:p>
      <w:pPr>
        <w:spacing w:after="0"/>
        <w:ind w:left="0"/>
        <w:jc w:val="both"/>
      </w:pPr>
      <w:r>
        <w:rPr>
          <w:rFonts w:ascii="Times New Roman"/>
          <w:b w:val="false"/>
          <w:i w:val="false"/>
          <w:color w:val="000000"/>
          <w:sz w:val="28"/>
        </w:rPr>
        <w:t>
      6) бюджет тапшылығын қаржыландыру – 5 854 130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2017 жылға жеке табыс салығы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 Сарыағаш, Түлкібас, Шардара аудандарынан және Арыс, Шымкент қалаларынан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бюджеттеріне:</w:t>
      </w:r>
    </w:p>
    <w:p>
      <w:pPr>
        <w:spacing w:after="0"/>
        <w:ind w:left="0"/>
        <w:jc w:val="both"/>
      </w:pPr>
      <w:r>
        <w:rPr>
          <w:rFonts w:ascii="Times New Roman"/>
          <w:b w:val="false"/>
          <w:i w:val="false"/>
          <w:color w:val="000000"/>
          <w:sz w:val="28"/>
        </w:rPr>
        <w:t>
      Сарыағаш ауданының – 51,1 пайыз;</w:t>
      </w:r>
    </w:p>
    <w:p>
      <w:pPr>
        <w:spacing w:after="0"/>
        <w:ind w:left="0"/>
        <w:jc w:val="both"/>
      </w:pPr>
      <w:r>
        <w:rPr>
          <w:rFonts w:ascii="Times New Roman"/>
          <w:b w:val="false"/>
          <w:i w:val="false"/>
          <w:color w:val="000000"/>
          <w:sz w:val="28"/>
        </w:rPr>
        <w:t>
      Түлкібас ауданының – 87,5 пайыз;</w:t>
      </w:r>
    </w:p>
    <w:p>
      <w:pPr>
        <w:spacing w:after="0"/>
        <w:ind w:left="0"/>
        <w:jc w:val="both"/>
      </w:pPr>
      <w:r>
        <w:rPr>
          <w:rFonts w:ascii="Times New Roman"/>
          <w:b w:val="false"/>
          <w:i w:val="false"/>
          <w:color w:val="000000"/>
          <w:sz w:val="28"/>
        </w:rPr>
        <w:t>
      Шардара ауданының – 72,0 пайыз;</w:t>
      </w:r>
    </w:p>
    <w:p>
      <w:pPr>
        <w:spacing w:after="0"/>
        <w:ind w:left="0"/>
        <w:jc w:val="both"/>
      </w:pPr>
      <w:r>
        <w:rPr>
          <w:rFonts w:ascii="Times New Roman"/>
          <w:b w:val="false"/>
          <w:i w:val="false"/>
          <w:color w:val="000000"/>
          <w:sz w:val="28"/>
        </w:rPr>
        <w:t>
      Арыс қаласының – 88,0 пайыз;</w:t>
      </w:r>
    </w:p>
    <w:p>
      <w:pPr>
        <w:spacing w:after="0"/>
        <w:ind w:left="0"/>
        <w:jc w:val="both"/>
      </w:pPr>
      <w:r>
        <w:rPr>
          <w:rFonts w:ascii="Times New Roman"/>
          <w:b w:val="false"/>
          <w:i w:val="false"/>
          <w:color w:val="000000"/>
          <w:sz w:val="28"/>
        </w:rPr>
        <w:t>
      Шымкент қаласының – 53,4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Сарыағаш, Түлкібас, Шардара аудандарынан және Арыс, Шымкент қалаларынан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Сарыағаш ауданынан – 48,9 пайыз;</w:t>
      </w:r>
    </w:p>
    <w:p>
      <w:pPr>
        <w:spacing w:after="0"/>
        <w:ind w:left="0"/>
        <w:jc w:val="both"/>
      </w:pPr>
      <w:r>
        <w:rPr>
          <w:rFonts w:ascii="Times New Roman"/>
          <w:b w:val="false"/>
          <w:i w:val="false"/>
          <w:color w:val="000000"/>
          <w:sz w:val="28"/>
        </w:rPr>
        <w:t>
      Түлкібас ауданынан – 12,5 пайыз;</w:t>
      </w:r>
    </w:p>
    <w:p>
      <w:pPr>
        <w:spacing w:after="0"/>
        <w:ind w:left="0"/>
        <w:jc w:val="both"/>
      </w:pPr>
      <w:r>
        <w:rPr>
          <w:rFonts w:ascii="Times New Roman"/>
          <w:b w:val="false"/>
          <w:i w:val="false"/>
          <w:color w:val="000000"/>
          <w:sz w:val="28"/>
        </w:rPr>
        <w:t>
      Шардара ауданынан – 28,0 пайыз;</w:t>
      </w:r>
    </w:p>
    <w:p>
      <w:pPr>
        <w:spacing w:after="0"/>
        <w:ind w:left="0"/>
        <w:jc w:val="both"/>
      </w:pPr>
      <w:r>
        <w:rPr>
          <w:rFonts w:ascii="Times New Roman"/>
          <w:b w:val="false"/>
          <w:i w:val="false"/>
          <w:color w:val="000000"/>
          <w:sz w:val="28"/>
        </w:rPr>
        <w:t xml:space="preserve">
      Арыс қаласынан – 12,0 пайыз; </w:t>
      </w:r>
    </w:p>
    <w:p>
      <w:pPr>
        <w:spacing w:after="0"/>
        <w:ind w:left="0"/>
        <w:jc w:val="both"/>
      </w:pPr>
      <w:r>
        <w:rPr>
          <w:rFonts w:ascii="Times New Roman"/>
          <w:b w:val="false"/>
          <w:i w:val="false"/>
          <w:color w:val="000000"/>
          <w:sz w:val="28"/>
        </w:rPr>
        <w:t>
      Шымкент қаласынан – 46,6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Шымкент қаласынан басқа аудандар (облыстық маңызы бар қалалар) бюджеттеріне – 100 пайыз;</w:t>
      </w:r>
    </w:p>
    <w:p>
      <w:pPr>
        <w:spacing w:after="0"/>
        <w:ind w:left="0"/>
        <w:jc w:val="both"/>
      </w:pPr>
      <w:r>
        <w:rPr>
          <w:rFonts w:ascii="Times New Roman"/>
          <w:b w:val="false"/>
          <w:i w:val="false"/>
          <w:color w:val="000000"/>
          <w:sz w:val="28"/>
        </w:rPr>
        <w:t>
      Шымкент қаласының бюджетіне – 50 пайыз;</w:t>
      </w:r>
    </w:p>
    <w:p>
      <w:pPr>
        <w:spacing w:after="0"/>
        <w:ind w:left="0"/>
        <w:jc w:val="both"/>
      </w:pPr>
      <w:r>
        <w:rPr>
          <w:rFonts w:ascii="Times New Roman"/>
          <w:b w:val="false"/>
          <w:i w:val="false"/>
          <w:color w:val="000000"/>
          <w:sz w:val="28"/>
        </w:rPr>
        <w:t>
      облыстық бюджетке Шымкент қаласынан – 50 пайыз;</w:t>
      </w:r>
    </w:p>
    <w:p>
      <w:pPr>
        <w:spacing w:after="0"/>
        <w:ind w:left="0"/>
        <w:jc w:val="both"/>
      </w:pPr>
      <w:r>
        <w:rPr>
          <w:rFonts w:ascii="Times New Roman"/>
          <w:b w:val="false"/>
          <w:i w:val="false"/>
          <w:color w:val="000000"/>
          <w:sz w:val="28"/>
        </w:rPr>
        <w:t>
      әлеуметтік салық бойынша Түлкібас ауданынан басқа аудандар (облыстық маңызы бар қалалар) бюджеттеріне – 50 пайыз;</w:t>
      </w:r>
    </w:p>
    <w:p>
      <w:pPr>
        <w:spacing w:after="0"/>
        <w:ind w:left="0"/>
        <w:jc w:val="both"/>
      </w:pPr>
      <w:r>
        <w:rPr>
          <w:rFonts w:ascii="Times New Roman"/>
          <w:b w:val="false"/>
          <w:i w:val="false"/>
          <w:color w:val="000000"/>
          <w:sz w:val="28"/>
        </w:rPr>
        <w:t>
      Түлкібас ауданының бюджетіне – 80,2 пайыз;</w:t>
      </w:r>
    </w:p>
    <w:p>
      <w:pPr>
        <w:spacing w:after="0"/>
        <w:ind w:left="0"/>
        <w:jc w:val="both"/>
      </w:pPr>
      <w:r>
        <w:rPr>
          <w:rFonts w:ascii="Times New Roman"/>
          <w:b w:val="false"/>
          <w:i w:val="false"/>
          <w:color w:val="000000"/>
          <w:sz w:val="28"/>
        </w:rPr>
        <w:t>
      облыстық бюджетке Түлкібас ауданынан – 19,8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мазмұндағы алтыншы абзацпен толықтырылсын:</w:t>
      </w:r>
    </w:p>
    <w:p>
      <w:pPr>
        <w:spacing w:after="0"/>
        <w:ind w:left="0"/>
        <w:jc w:val="both"/>
      </w:pPr>
      <w:r>
        <w:rPr>
          <w:rFonts w:ascii="Times New Roman"/>
          <w:b w:val="false"/>
          <w:i w:val="false"/>
          <w:color w:val="000000"/>
          <w:sz w:val="28"/>
        </w:rPr>
        <w:t>
      "мемлекет мұқтажы үшін жер учаскелерін алуға.";</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2017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Қуашбай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 № 11/109-VI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 № 8/74-VI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48"/>
        <w:gridCol w:w="944"/>
        <w:gridCol w:w="944"/>
        <w:gridCol w:w="6584"/>
        <w:gridCol w:w="2685"/>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494 537 640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30 926 395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30 926 395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15 564 104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13 722 372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3 410 785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3 410 785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460 193 460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460 193 460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583 343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459 610 117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459 610 117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492 171 336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3 182 029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2 191 214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1 799 594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201 665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139 590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382 515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1 525 249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966 094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453 700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13 096 519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13 096 519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10 103 069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2 507 748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61 468 650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43 196 582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7 417 914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2 946 070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4 123 349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32 092 900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30 805 478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3 268 889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15 232 767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732 911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13 982 856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13 982 856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1 172 865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1 866 436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1 864 327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506 496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52 836 517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Кең бейiндi ауруханалар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1 088 195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5 647 772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1 844 196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1 325 907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207 668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3 803 576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21 441 385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9 254 445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616 098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1 170 422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718 228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7 090 954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8 865 410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342 977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5 953 774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5 911 662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42 112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9 839 981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9 839 981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1 667 229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7 708 789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16 599 743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9 092 785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8 236 705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571 221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1 326 381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470 076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456 473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5 131 403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678 613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1 550 394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5 956 564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5 832 593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4 137 209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1 054 514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167 742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41 618 701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25 987 410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(республикалық маңызы бар қалалардың) бюджеттеріне мемлекет мұқтажы үшін жер учаскелерін алуға берілетін ағымдағы нысаналы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25 519 383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16 963 104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8 556 279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15 624 291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1 346 107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1 544 887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1 412 363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8 276 147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15 530 416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4 052 740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1 081 038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1 474 837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8 487 258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8 487 258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7 835 433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1 873 181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506 784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406 215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939 087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290 927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285 553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255 478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22 247 361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8 107 652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14 139 709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33 920 328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29 260 367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28 918 431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1 760 060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133 659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7 156 600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5 814 751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5 889 445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340 269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1 859 509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1 819 387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1 094 320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1 089 156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1 505 833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1 333 651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101 160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956 151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271 447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200 299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1 983 639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1 332 329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1 214 534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567 702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21 202 531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16 766 649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1 232 933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5 687 462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9 846 254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4 435 882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4 435 882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185 323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3 982 171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4 842 408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3 948 363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505 898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3 442 465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349 617</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3 005 848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160 119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115 224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112 749</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202 002 021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201 318 555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429 440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7 527 328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11 103 446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2 111 604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3 693 188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2 773 345</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919 843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4 221 934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3 200 884</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1 021 050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саясаты іске асыруға "Даму" кәсіпкерлікті дамыту қоры" АҚ-ға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3 576 118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3 363 952</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212 166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693 106</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-5 854 130</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5 854 130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 № 11/109-VI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 № 8/74-VI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438 492 018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33 027 781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16 941 390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16 941 390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1 735 141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405 222 531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436 941 171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3 688 452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2 037 907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1 472 911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1 155 904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9 352 061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9 031 591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8 806 271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47 602 570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24 335 644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7 408 970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3 116 173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4 292 797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13 052 582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3 874 092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16 125 543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764 413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752 067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13 618 258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13 618 258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5 708 852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6 498 175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6 672 367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6 277 738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5 835 953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3 246 772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298 861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1 387 641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715 194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182 642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33 903 643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7 314 840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3 582 632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3 732 208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26 588 803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15 432 409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5 812 511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13 619 150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2 629 122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548 450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1 495 436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8 117 149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474 245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12 412 153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12 412 153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826 890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17 119 722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30 460 182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27 758 357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27 519 025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7 460 623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6 036 457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951 657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2 156 651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105 822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2 050 829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24 860 531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23 703 212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3 594 693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12 850 914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7 257 605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1 157 319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873 751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3 868 575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-1 914 619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1 448 064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-3 465 466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 № 11/109-VI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 № 8/74-VI</w:t>
            </w:r>
            <w:r>
              <w:br/>
            </w:r>
            <w:r>
              <w:rPr>
                <w:rFonts w:ascii="Times New Roman"/>
                <w:b w:val="false"/>
                <w:i w:val="false"/>
                <w:color w:val="000000"/>
                <w:sz w:val="20"/>
              </w:rPr>
              <w:t>Оңтүстік Қазақстан облыстық</w:t>
            </w:r>
            <w:r>
              <w:br/>
            </w:r>
            <w:r>
              <w:rPr>
                <w:rFonts w:ascii="Times New Roman"/>
                <w:b w:val="false"/>
                <w:i w:val="false"/>
                <w:color w:val="000000"/>
                <w:sz w:val="20"/>
              </w:rPr>
              <w:t>мәслихатының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2019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503"/>
        <w:gridCol w:w="1062"/>
        <w:gridCol w:w="1062"/>
        <w:gridCol w:w="5872"/>
        <w:gridCol w:w="302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445 430 148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17 774 716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15 226 014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1 849 901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239 343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Трансферттердің түсімдері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410 336 174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444 991 497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Жалпы сипаттағы мемлекеттiк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2 147 631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1 724 134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әкімнің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1 553 042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1 230 248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285 705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250 445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индустриалдық-инновациялық қызметті және туризмды дамыту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519 900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Қоғамдық тәртіп, қауіпсіздік, құқықтық, сот, қылмыстық-атқару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9 177 996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8 941 000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119 140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46 770 891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20 274 818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7 627 254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3 199 268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7 570 860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3 976 704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3 512 885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463 819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15 792 106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774 203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760 993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13 617 903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13 617 903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9 260 359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8 962 224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1 443 608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129 503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445 644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Денсаулық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20 527 584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1 167 573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1 162 675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6 745 597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6 745 597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151 780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6 035 215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4 676 898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3 358 520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1 439 504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503 923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818 378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738 639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1 097 189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33 001 554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7 422 131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4 272 666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3 149 465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25 579 423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сумен жабдықтау және су бұру жүйелерін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2 839 863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16 780 156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3 805 006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14 131 169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2 679 809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2 679 809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542 604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1 524 081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8 623 146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8 623 146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321 016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8 251 414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1 911 020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965 842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429 165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776 592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209 329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Отын-энергетика кешенi және жер қойнауын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32 356 935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11 613 347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Аудандарың (облыстық маңызы бар қалалардың) бюджеттеріне жылу-энергетикалық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11 050 533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газ тасымалдау жүйесін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20 743 588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32 689 742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29 315 085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28 858 999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Жеміс-жидек дақылдарының және жүзімнің көп жылдық көшеттерін отырғызу және өсіруді қамтамасыз ету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мақта талшығының және шитті мақта сапасын сараптау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354 311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2 789 317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6 228 557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993 237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2 179 461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130 832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Өнеркәсіп, сәулет, қала құрылысы және құрылыс </w:t>
            </w:r>
            <w:r>
              <w:rPr>
                <w:rFonts w:ascii="Times New Roman"/>
                <w:b w:val="false"/>
                <w:i/>
                <w:color w:val="000000"/>
                <w:sz w:val="20"/>
              </w:rPr>
              <w:t>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1 746 339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1 746 339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1 541 453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12 477 494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12 175 692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12 175 692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3 271 178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6 449 514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3 759 996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мөлшерлемелерді субсидиялау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3 005 848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-1 976 815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индустриялды-инновациялық даму және туризм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3 772 683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2 415 466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-2 415 466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