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5686" w14:textId="c8f5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28 желтоқсандағы № 441 "Заңды тұлғаларды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Оңтүстiк Қазақстан облысы әкiмдiгiнiң 2017 жылғы 20 маусымдағы № 165 қаулысы. Оңтүстiк Қазақстан облысының Әдiлет департаментiнде 2017 жылғы 29 маусымда № 413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6 жылғы 15 желтоқсандағы № 816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28 желтоқсандағы № 441 "Заңды тұлғаларды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Нормативтік құқықтық актілерді мемлекеттік тіркеу тізілімінде № 3529 болып тіркелген, 2016 жылғы 27 қаңтар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Б.С.Жамаловқа жүктелсін.</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Тұрғым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