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ec6d3" w14:textId="ccec6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2016 жылғы 6 маусымдағы № 155 "Эскизді (эскиздік жобаны) келісуден өткізу" мемлекеттік көрсетілетін қызмет регламентін бекіту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әкiмдiгiнiң 2017 жылғы 23 қарашадағы № 323 қаулысы. Оңтүстiк Қазақстан облысының Әдiлет департаментiнде 2017 жылғы 13 желтоқсанда № 4315 болып тiркелдi.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w:t>
      </w:r>
      <w:r>
        <w:rPr>
          <w:rFonts w:ascii="Times New Roman"/>
          <w:b/>
          <w:i w:val="false"/>
          <w:color w:val="000000"/>
          <w:sz w:val="28"/>
        </w:rPr>
        <w:t xml:space="preserve"> ЕТЕДІ:</w:t>
      </w:r>
    </w:p>
    <w:bookmarkStart w:name="z2" w:id="1"/>
    <w:p>
      <w:pPr>
        <w:spacing w:after="0"/>
        <w:ind w:left="0"/>
        <w:jc w:val="both"/>
      </w:pPr>
      <w:r>
        <w:rPr>
          <w:rFonts w:ascii="Times New Roman"/>
          <w:b w:val="false"/>
          <w:i w:val="false"/>
          <w:color w:val="000000"/>
          <w:sz w:val="28"/>
        </w:rPr>
        <w:t xml:space="preserve">
      1. Оңтүстік Қазақстан облысы әкімдігінің 2016 жылғы 6 маусымдағы №155 "Эскизді (эскиздік жобаны) келісуден өткізу" мемлекеттік көрсетілетін қызмет регламентін бекіту туралы" (Нормативтік құқықтық актілерді мемлекеттік тіркеу тізілімінде №3769 болып тіркелген, 2016 жылғы 11 шілдеде "Оңтүстік Қазақстан" газетінде және 2016 жылғы 11 шілдеде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өзгерiстер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"Эскизді (эскиздік жобаны) келісуден өткізу туралы" мемлекеттік көрсетілетін қызмет регламенті" деген </w:t>
      </w:r>
      <w:r>
        <w:rPr>
          <w:rFonts w:ascii="Times New Roman"/>
          <w:b w:val="false"/>
          <w:i w:val="false"/>
          <w:color w:val="000000"/>
          <w:sz w:val="28"/>
        </w:rPr>
        <w:t>қосымшасында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 Жалпы ережелер" деген </w:t>
      </w:r>
      <w:r>
        <w:rPr>
          <w:rFonts w:ascii="Times New Roman"/>
          <w:b w:val="false"/>
          <w:i w:val="false"/>
          <w:color w:val="000000"/>
          <w:sz w:val="28"/>
        </w:rPr>
        <w:t>тарауда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1-тармағының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6" w:id="4"/>
    <w:p>
      <w:pPr>
        <w:spacing w:after="0"/>
        <w:ind w:left="0"/>
        <w:jc w:val="both"/>
      </w:pPr>
      <w:r>
        <w:rPr>
          <w:rFonts w:ascii="Times New Roman"/>
          <w:b w:val="false"/>
          <w:i w:val="false"/>
          <w:color w:val="000000"/>
          <w:sz w:val="28"/>
        </w:rPr>
        <w:t xml:space="preserve">
      "2. Мемлекеттік қызмет көрсету процесінде қызмет берушінің құрылымдық бөлімшелерінің (қызметкерлерінің) іс-қимыл тәртібін сипаттау" деген </w:t>
      </w:r>
      <w:r>
        <w:rPr>
          <w:rFonts w:ascii="Times New Roman"/>
          <w:b w:val="false"/>
          <w:i w:val="false"/>
          <w:color w:val="000000"/>
          <w:sz w:val="28"/>
        </w:rPr>
        <w:t>тарауда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1), 2), 7) тармақшалары мынадай редакцияда жазылсын:</w:t>
      </w:r>
    </w:p>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қажетті құжаттарды Мемлекеттік корпорацияға тапсырады;</w:t>
      </w:r>
    </w:p>
    <w:p>
      <w:pPr>
        <w:spacing w:after="0"/>
        <w:ind w:left="0"/>
        <w:jc w:val="both"/>
      </w:pPr>
      <w:r>
        <w:rPr>
          <w:rFonts w:ascii="Times New Roman"/>
          <w:b w:val="false"/>
          <w:i w:val="false"/>
          <w:color w:val="000000"/>
          <w:sz w:val="28"/>
        </w:rPr>
        <w:t xml:space="preserve">
      2) Мемлекеттік корпорацияның жұмысшысы өтінішті тіркейді,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Мемлекеттік корпорацияның қағаз тасушы қызметі арқылы жолдайды;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жұмысшысы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7) көрсетілетін қызметті берушінің кеңсе қызметкері 10 минут ішінде мемлекеттік көрсетілетін қызмет нәтижесін тіркеп, сол жұмыс күні Мемлекеттік корпорацияға жолдайды;";</w:t>
      </w:r>
    </w:p>
    <w:bookmarkStart w:name="z8" w:id="5"/>
    <w:p>
      <w:pPr>
        <w:spacing w:after="0"/>
        <w:ind w:left="0"/>
        <w:jc w:val="both"/>
      </w:pPr>
      <w:r>
        <w:rPr>
          <w:rFonts w:ascii="Times New Roman"/>
          <w:b w:val="false"/>
          <w:i w:val="false"/>
          <w:color w:val="000000"/>
          <w:sz w:val="28"/>
        </w:rPr>
        <w:t>
      мынадай мазмұндағы 8) тармақшасымен толықтырылсын:</w:t>
      </w:r>
    </w:p>
    <w:bookmarkEnd w:id="5"/>
    <w:p>
      <w:pPr>
        <w:spacing w:after="0"/>
        <w:ind w:left="0"/>
        <w:jc w:val="both"/>
      </w:pPr>
      <w:r>
        <w:rPr>
          <w:rFonts w:ascii="Times New Roman"/>
          <w:b w:val="false"/>
          <w:i w:val="false"/>
          <w:color w:val="000000"/>
          <w:sz w:val="28"/>
        </w:rPr>
        <w:t>
      "8) Мемлекеттік корпорацияның жұмысшысы көрсетілетін қызметті алушыға мемлекеттік көрсетілетін қызметтің нәтижесін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сипаттау";</w:t>
      </w:r>
    </w:p>
    <w:p>
      <w:pPr>
        <w:spacing w:after="0"/>
        <w:ind w:left="0"/>
        <w:jc w:val="both"/>
      </w:pPr>
      <w:r>
        <w:rPr>
          <w:rFonts w:ascii="Times New Roman"/>
          <w:b w:val="false"/>
          <w:i w:val="false"/>
          <w:color w:val="000000"/>
          <w:sz w:val="28"/>
        </w:rPr>
        <w:t xml:space="preserve">
      "Эскизді (эскиздік жобаны) келісуден өткізу туралы" көрсетілетін мемлекеттік қызмет регламентінің "Мемлекеттік қызмет көрсету бизнес-процестерінің анықтамалығы" деген </w:t>
      </w:r>
      <w:r>
        <w:rPr>
          <w:rFonts w:ascii="Times New Roman"/>
          <w:b w:val="false"/>
          <w:i w:val="false"/>
          <w:color w:val="000000"/>
          <w:sz w:val="28"/>
        </w:rPr>
        <w:t>қосымшасы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0" w:id="6"/>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тәртіппен:</w:t>
      </w:r>
    </w:p>
    <w:bookmarkEnd w:id="6"/>
    <w:p>
      <w:pPr>
        <w:spacing w:after="0"/>
        <w:ind w:left="0"/>
        <w:jc w:val="both"/>
      </w:pPr>
      <w:r>
        <w:rPr>
          <w:rFonts w:ascii="Times New Roman"/>
          <w:b w:val="false"/>
          <w:i w:val="false"/>
          <w:color w:val="000000"/>
          <w:sz w:val="28"/>
        </w:rPr>
        <w:t>
      1) осы қаулыны аумақтық әділет органында тіркелуін;</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күннен бастап күнтізбелік он күн ішінде оның көшірмесін ресми жариялау үшін Оңтүстік Қазақстан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Оңтүстік Қазақстан облысы әкімдігінің интернет-ресурсында орналастыруды қамтамасыз етсін.</w:t>
      </w:r>
    </w:p>
    <w:bookmarkStart w:name="z11" w:id="7"/>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Д.А.Сатыбалдыға жүктелсін.</w:t>
      </w:r>
    </w:p>
    <w:bookmarkEnd w:id="7"/>
    <w:bookmarkStart w:name="z12"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Д.А.Сатыбалды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Б.С.Жамалов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Т.Қ.Сәрсембаев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"Эскизді (эскиздік жобаны)</w:t>
            </w:r>
            <w:r>
              <w:br/>
            </w:r>
            <w:r>
              <w:rPr>
                <w:rFonts w:ascii="Times New Roman"/>
                <w:b w:val="false"/>
                <w:i w:val="false"/>
                <w:color w:val="000000"/>
                <w:sz w:val="20"/>
              </w:rPr>
              <w:t>келісуден өткізу"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қызметінің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2118"/>
        <w:gridCol w:w="1494"/>
        <w:gridCol w:w="1267"/>
        <w:gridCol w:w="2204"/>
        <w:gridCol w:w="1326"/>
        <w:gridCol w:w="1580"/>
        <w:gridCol w:w="731"/>
      </w:tblGrid>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жұмысшысы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жұмысшысы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жұмысшысы</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өтінішті тіркеп, Орталықтың жинақтау бөлімінің жұмысшысына жолдайды, Орталықтың жинақтау бөлімінің жұмысшысы құжаттарды қызмет берушіге жолдайды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 топтамасын толық ұсынбаған жағдайда, өтінішті қабылдаудан бас тарту туралы қолхат береді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құжаттарды тіркеп, 10 минут ішінде көрсетілетін қызметті беруші басшылығының қарауына жолдайды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қарап болған соң 30-минут ішінде жауапты орындаушыны айқындайды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қажетті құжаттарды тексеріп,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мемлекеттік көрсетілетін қызмет нәтижесін ресімдеп, көрсетілетін қызметті беруші басшылығының қол қоюына жолдайды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 ішінде мемлекеттік көрсетілетін қызмет нәтижесіне қол қойып, көрсетілетін қызметті берушінің кеңсесіне жолдайды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мемлекеттік көрсетілетін қызмет нәтижесін тіркеп, сол жұмыс күні Орталыққа жолдайды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көрсетілетін қызмет нәтижесін береді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