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5192" w14:textId="b725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3 желтоқсандағы № 367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"Су объектілерін оқшауланған немесе бірлесіп пайдалануға конкурстық негізде беру" мемлекеттік көрсетілетін қызметтер регламенттерін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Оңтүстiк Қазақстан облысы әкiмдiгiнiң 2017 жылғы 7 желтоқсандағы № 347 қаулысы. Оңтүстiк Қазақстан облысының Әдiлет департаментiнде 2017 жылғы 25 желтоқсанда № 4335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нормативтік құқықтық актілерді мемлекеттік тіркеу тізілімінде № 15391 болып тіркелген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бұйрығына өзгерістер мен толықтырулар енгізу туралы" Қазақстан Республикасы Премьер-Министрінің орынбасары-Қазақстан Республикасының Ауыл шаруашылығы министрінің 2017 жылғы 15 наурыздағы № 127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3 желтоқсандағы № 367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"Су объектілерін оқшауланған немесе бірлесіп пайдалануға конкурстық негізде беру" мемлекеттік көрсетілетін қызметтер регламенттерін бекіту туралы" (Нормативтік құқықтық актілерді мемлекеттік тіркеу тізілімінде № 3505 болып тіркелген, 2016 жылғы 15 қаңтарда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"Жалпы ережелер" деген тарауының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"3. Мемлекеттік қызметті көрсету нәтижесі-жерүсті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туралы хат не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5" w:id="4"/>
    <w:p>
      <w:pPr>
        <w:spacing w:after="0"/>
        <w:ind w:left="0"/>
        <w:jc w:val="both"/>
      </w:pPr>
      <w:r>
        <w:rPr>
          <w:rFonts w:ascii="Times New Roman"/>
          <w:b w:val="false"/>
          <w:i w:val="false"/>
          <w:color w:val="000000"/>
          <w:sz w:val="28"/>
        </w:rPr>
        <w:t xml:space="preserve">
      көрсетілген қаулының "Су объектілерін оқшауланған немесе бірлесіп пайдалануға конкурстық негізде беру" мемлекеттік көрсетілетін қызметінің регламенті" деген </w:t>
      </w:r>
      <w:r>
        <w:rPr>
          <w:rFonts w:ascii="Times New Roman"/>
          <w:b w:val="false"/>
          <w:i w:val="false"/>
          <w:color w:val="000000"/>
          <w:sz w:val="28"/>
        </w:rPr>
        <w:t>2-қосымшасында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"Жалпы ережелер" деген </w:t>
      </w:r>
      <w:r>
        <w:rPr>
          <w:rFonts w:ascii="Times New Roman"/>
          <w:b w:val="false"/>
          <w:i w:val="false"/>
          <w:color w:val="000000"/>
          <w:sz w:val="28"/>
        </w:rPr>
        <w:t>тарауында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мазмұндағы екінші абзацпен толықтырылсын: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"3. Мемлекеттік қызметті көрсету нәтижесі-су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жергілікті атқарушы органдар мен конкурс жеңімпазы арасындағы су объектілерін оқшауланған немесе бірлесіп пайдалануға беру туралы шарт не Ауыл шаруашылығы министрінің 2015 жылғы 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w:t>
      </w:r>
      <w:r>
        <w:rPr>
          <w:rFonts w:ascii="Times New Roman"/>
          <w:b w:val="false"/>
          <w:i w:val="false"/>
          <w:color w:val="000000"/>
          <w:sz w:val="28"/>
        </w:rPr>
        <w:t>9-1-тармағында</w:t>
      </w:r>
      <w:r>
        <w:rPr>
          <w:rFonts w:ascii="Times New Roman"/>
          <w:b w:val="false"/>
          <w:i w:val="false"/>
          <w:color w:val="000000"/>
          <w:sz w:val="28"/>
        </w:rPr>
        <w:t xml:space="preserve"> көзделген негіздер бойынша бас тарту туралы дәлелді жауап.</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9" w:id="6"/>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6"/>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жариялағаннан кейін Оңтүстік Қазақстан облысы әкімдігінің интернет-ресурсында орналастыруды қамтамасыз етсін.</w:t>
      </w:r>
    </w:p>
    <w:bookmarkStart w:name="z10" w:id="7"/>
    <w:p>
      <w:pPr>
        <w:spacing w:after="0"/>
        <w:ind w:left="0"/>
        <w:jc w:val="both"/>
      </w:pPr>
      <w:r>
        <w:rPr>
          <w:rFonts w:ascii="Times New Roman"/>
          <w:b w:val="false"/>
          <w:i w:val="false"/>
          <w:color w:val="000000"/>
          <w:sz w:val="28"/>
        </w:rPr>
        <w:t>
      3. Осы қаулының орындалуын бақылау облыс әкiмiнiң орынбасары Б.Жамаловқа жүктелсiн.</w:t>
      </w:r>
    </w:p>
    <w:bookmarkEnd w:id="7"/>
    <w:bookmarkStart w:name="z11"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