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4b84" w14:textId="02b4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4 желтоқсандағы № 337 қаулысы. Оңтүстiк Қазақстан облысының Әдiлет департаментiнде 2017 жылғы 27 желтоқсанда № 4345 болып тiркелдi. Күші жойылды - Түркістан облысы әкiмдiгiнiң 2023 жылғы 19 қыркүйектегі № 204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19.09.2023 № 204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тіркеу тізілімінде № 5562 болып тіркелген Қазақстан Республикасы Еңбек және халықты әлеуметтік қорғау министрінің 2009 жылғы 28 қаңтардағы № 29-ө "Учаскелік комиссиялар туралы үлгілік ережені бекіту туралы" бұйрығына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Учаскелік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Оңтүстік Казақстан облыстық </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_______________ Қ.Балабиев</w:t>
      </w:r>
    </w:p>
    <w:p>
      <w:pPr>
        <w:spacing w:after="0"/>
        <w:ind w:left="0"/>
        <w:jc w:val="both"/>
      </w:pPr>
      <w:r>
        <w:rPr>
          <w:rFonts w:ascii="Times New Roman"/>
          <w:b w:val="false"/>
          <w:i w:val="false"/>
          <w:color w:val="000000"/>
          <w:sz w:val="28"/>
        </w:rPr>
        <w:t>
      2017 жылғы "11" желтоқсанда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 "04"</w:t>
            </w:r>
            <w:r>
              <w:br/>
            </w:r>
            <w:r>
              <w:rPr>
                <w:rFonts w:ascii="Times New Roman"/>
                <w:b w:val="false"/>
                <w:i w:val="false"/>
                <w:color w:val="000000"/>
                <w:sz w:val="20"/>
              </w:rPr>
              <w:t>желтоқсандағы № 337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Учаскелік комиссиялар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Учаскелік комиссиялар туралы ереже (бұдан әрі – </w:t>
      </w:r>
      <w:r>
        <w:rPr>
          <w:rFonts w:ascii="Times New Roman"/>
          <w:b w:val="false"/>
          <w:i w:val="false"/>
          <w:color w:val="000000"/>
          <w:sz w:val="28"/>
        </w:rPr>
        <w:t>Ереже</w:t>
      </w: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5-бабының </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бұйрығына (бұдан әрі – Бұйрық) сәйкес әзірленді және учаскелік комиссиялардың мәртебесі мен өкілеттігін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әкiмдiгiнiң 30.11.2020 </w:t>
      </w:r>
      <w:r>
        <w:rPr>
          <w:rFonts w:ascii="Times New Roman"/>
          <w:b w:val="false"/>
          <w:i w:val="false"/>
          <w:color w:val="000000"/>
          <w:sz w:val="28"/>
        </w:rPr>
        <w:t>№ 242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уәкілетті орган –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Сонымен қатар,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bookmarkStart w:name="z11" w:id="9"/>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bookmarkEnd w:id="9"/>
    <w:bookmarkStart w:name="z12" w:id="10"/>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Республикасының Президентінің және Үкіметінің актілерін, Қазақстан Республикасының нормативтік құқықтық актілерін, осы </w:t>
      </w:r>
      <w:r>
        <w:rPr>
          <w:rFonts w:ascii="Times New Roman"/>
          <w:b w:val="false"/>
          <w:i w:val="false"/>
          <w:color w:val="000000"/>
          <w:sz w:val="28"/>
        </w:rPr>
        <w:t>Ережені</w:t>
      </w:r>
      <w:r>
        <w:rPr>
          <w:rFonts w:ascii="Times New Roman"/>
          <w:b w:val="false"/>
          <w:i w:val="false"/>
          <w:color w:val="000000"/>
          <w:sz w:val="28"/>
        </w:rPr>
        <w:t>,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әкiмдiгiнiң 30.11.2020 </w:t>
      </w:r>
      <w:r>
        <w:rPr>
          <w:rFonts w:ascii="Times New Roman"/>
          <w:b w:val="false"/>
          <w:i w:val="false"/>
          <w:color w:val="000000"/>
          <w:sz w:val="28"/>
        </w:rPr>
        <w:t>№ 242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Комиссиялардың міндеттері мен функциялары</w:t>
      </w:r>
    </w:p>
    <w:bookmarkEnd w:id="11"/>
    <w:bookmarkStart w:name="z14" w:id="12"/>
    <w:p>
      <w:pPr>
        <w:spacing w:after="0"/>
        <w:ind w:left="0"/>
        <w:jc w:val="both"/>
      </w:pPr>
      <w:r>
        <w:rPr>
          <w:rFonts w:ascii="Times New Roman"/>
          <w:b w:val="false"/>
          <w:i w:val="false"/>
          <w:color w:val="000000"/>
          <w:sz w:val="28"/>
        </w:rPr>
        <w:t xml:space="preserve">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қағидаларына</w:t>
      </w:r>
      <w:r>
        <w:rPr>
          <w:rFonts w:ascii="Times New Roman"/>
          <w:b w:val="false"/>
          <w:i w:val="false"/>
          <w:color w:val="000000"/>
          <w:sz w:val="28"/>
        </w:rPr>
        <w:t xml:space="preserve"> (бұдан әрі – </w:t>
      </w:r>
      <w:r>
        <w:rPr>
          <w:rFonts w:ascii="Times New Roman"/>
          <w:b w:val="false"/>
          <w:i w:val="false"/>
          <w:color w:val="000000"/>
          <w:sz w:val="28"/>
        </w:rPr>
        <w:t>Қағидалар</w:t>
      </w:r>
      <w:r>
        <w:rPr>
          <w:rFonts w:ascii="Times New Roman"/>
          <w:b w:val="false"/>
          <w:i w:val="false"/>
          <w:color w:val="000000"/>
          <w:sz w:val="28"/>
        </w:rPr>
        <w:t>) сәйкес көрсетілетін әлеуметтік көмек көрсету, олардың атаулылығын арттыру жөніндегі қызметіне жәрдемдесу болып табылады.</w:t>
      </w:r>
    </w:p>
    <w:bookmarkEnd w:id="12"/>
    <w:bookmarkStart w:name="z15" w:id="13"/>
    <w:p>
      <w:pPr>
        <w:spacing w:after="0"/>
        <w:ind w:left="0"/>
        <w:jc w:val="both"/>
      </w:pPr>
      <w:r>
        <w:rPr>
          <w:rFonts w:ascii="Times New Roman"/>
          <w:b w:val="false"/>
          <w:i w:val="false"/>
          <w:color w:val="000000"/>
          <w:sz w:val="28"/>
        </w:rPr>
        <w:t>
      6. Комиссияның негізгі функцияларына:</w:t>
      </w:r>
    </w:p>
    <w:bookmarkEnd w:id="13"/>
    <w:p>
      <w:pPr>
        <w:spacing w:after="0"/>
        <w:ind w:left="0"/>
        <w:jc w:val="both"/>
      </w:pPr>
      <w:r>
        <w:rPr>
          <w:rFonts w:ascii="Times New Roman"/>
          <w:b w:val="false"/>
          <w:i w:val="false"/>
          <w:color w:val="000000"/>
          <w:sz w:val="28"/>
        </w:rPr>
        <w:t xml:space="preserve">
      1) атаулы әлеуметтік көмек тағайындауға немесе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әлеуметтік көмекті алуға өтініш білдірген адамның (отбасының) материалдық жағдайына тексеру жүргізу (бұдан әрі – тексеру);</w:t>
      </w:r>
    </w:p>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p>
      <w:pPr>
        <w:spacing w:after="0"/>
        <w:ind w:left="0"/>
        <w:jc w:val="both"/>
      </w:pPr>
      <w:r>
        <w:rPr>
          <w:rFonts w:ascii="Times New Roman"/>
          <w:b w:val="false"/>
          <w:i w:val="false"/>
          <w:color w:val="000000"/>
          <w:sz w:val="28"/>
        </w:rPr>
        <w:t xml:space="preserve">
      3) атаулы әлеуметтік көмек тағайындауға немесе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әлеуметтік көмек алуға өтініш білдірген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Бұйрықтың 2-қосымшасына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Түркістан облысы әкiмдiгiнiң 30.11.2020 </w:t>
      </w:r>
      <w:r>
        <w:rPr>
          <w:rFonts w:ascii="Times New Roman"/>
          <w:b w:val="false"/>
          <w:i w:val="false"/>
          <w:color w:val="000000"/>
          <w:sz w:val="28"/>
        </w:rPr>
        <w:t>№ 242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Комиссияның қызметін ұйымдастыру</w:t>
      </w:r>
    </w:p>
    <w:bookmarkEnd w:id="14"/>
    <w:bookmarkStart w:name="z17" w:id="15"/>
    <w:p>
      <w:pPr>
        <w:spacing w:after="0"/>
        <w:ind w:left="0"/>
        <w:jc w:val="both"/>
      </w:pPr>
      <w:r>
        <w:rPr>
          <w:rFonts w:ascii="Times New Roman"/>
          <w:b w:val="false"/>
          <w:i w:val="false"/>
          <w:color w:val="ff0000"/>
          <w:sz w:val="28"/>
        </w:rPr>
        <w:t xml:space="preserve">
      7. Алып тасталды - Түркістан облысы әкiмдiгiнiң 30.11.2020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5"/>
    <w:bookmarkStart w:name="z18" w:id="16"/>
    <w:p>
      <w:pPr>
        <w:spacing w:after="0"/>
        <w:ind w:left="0"/>
        <w:jc w:val="both"/>
      </w:pPr>
      <w:r>
        <w:rPr>
          <w:rFonts w:ascii="Times New Roman"/>
          <w:b w:val="false"/>
          <w:i w:val="false"/>
          <w:color w:val="000000"/>
          <w:sz w:val="28"/>
        </w:rPr>
        <w:t>
      8. Уәкілетті орган, ал ауылды жерлерде – кент, ауыл, ауылдық округтың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16"/>
    <w:bookmarkStart w:name="z19" w:id="17"/>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w:t>
      </w:r>
    </w:p>
    <w:bookmarkEnd w:id="1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Start w:name="z20" w:id="18"/>
    <w:p>
      <w:pPr>
        <w:spacing w:after="0"/>
        <w:ind w:left="0"/>
        <w:jc w:val="both"/>
      </w:pPr>
      <w:r>
        <w:rPr>
          <w:rFonts w:ascii="Times New Roman"/>
          <w:b w:val="false"/>
          <w:i w:val="false"/>
          <w:color w:val="000000"/>
          <w:sz w:val="28"/>
        </w:rPr>
        <w:t xml:space="preserve">
      10. Төраға Комиссияның жұмысын ұйымдастырады және Комиссияға осы </w:t>
      </w:r>
      <w:r>
        <w:rPr>
          <w:rFonts w:ascii="Times New Roman"/>
          <w:b w:val="false"/>
          <w:i w:val="false"/>
          <w:color w:val="000000"/>
          <w:sz w:val="28"/>
        </w:rPr>
        <w:t>Ережеде</w:t>
      </w:r>
      <w:r>
        <w:rPr>
          <w:rFonts w:ascii="Times New Roman"/>
          <w:b w:val="false"/>
          <w:i w:val="false"/>
          <w:color w:val="000000"/>
          <w:sz w:val="28"/>
        </w:rPr>
        <w:t xml:space="preserve"> жүктелген міндеттер мен функциялардың уақтылы және сапалы орындалуы үшін дербес жауаптылықта болады.</w:t>
      </w:r>
    </w:p>
    <w:bookmarkEnd w:id="18"/>
    <w:bookmarkStart w:name="z21" w:id="19"/>
    <w:p>
      <w:pPr>
        <w:spacing w:after="0"/>
        <w:ind w:left="0"/>
        <w:jc w:val="both"/>
      </w:pPr>
      <w:r>
        <w:rPr>
          <w:rFonts w:ascii="Times New Roman"/>
          <w:b w:val="false"/>
          <w:i w:val="false"/>
          <w:color w:val="000000"/>
          <w:sz w:val="28"/>
        </w:rPr>
        <w:t>
      11.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19"/>
    <w:bookmarkStart w:name="z22" w:id="20"/>
    <w:p>
      <w:pPr>
        <w:spacing w:after="0"/>
        <w:ind w:left="0"/>
        <w:jc w:val="both"/>
      </w:pPr>
      <w:r>
        <w:rPr>
          <w:rFonts w:ascii="Times New Roman"/>
          <w:b w:val="false"/>
          <w:i w:val="false"/>
          <w:color w:val="000000"/>
          <w:sz w:val="28"/>
        </w:rPr>
        <w:t>
      12. Өтініш беруші Комиссияның отырысына қатыса алады.</w:t>
      </w:r>
    </w:p>
    <w:bookmarkEnd w:id="20"/>
    <w:bookmarkStart w:name="z23" w:id="21"/>
    <w:p>
      <w:pPr>
        <w:spacing w:after="0"/>
        <w:ind w:left="0"/>
        <w:jc w:val="both"/>
      </w:pPr>
      <w:r>
        <w:rPr>
          <w:rFonts w:ascii="Times New Roman"/>
          <w:b w:val="false"/>
          <w:i w:val="false"/>
          <w:color w:val="000000"/>
          <w:sz w:val="28"/>
        </w:rPr>
        <w:t>
      13. Комиссия:</w:t>
      </w:r>
    </w:p>
    <w:bookmarkEnd w:id="21"/>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xml:space="preserve">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w:t>
      </w:r>
      <w:r>
        <w:rPr>
          <w:rFonts w:ascii="Times New Roman"/>
          <w:b w:val="false"/>
          <w:i w:val="false"/>
          <w:color w:val="000000"/>
          <w:sz w:val="28"/>
        </w:rPr>
        <w:t>Қағидаларға</w:t>
      </w:r>
      <w:r>
        <w:rPr>
          <w:rFonts w:ascii="Times New Roman"/>
          <w:b w:val="false"/>
          <w:i w:val="false"/>
          <w:color w:val="000000"/>
          <w:sz w:val="28"/>
        </w:rPr>
        <w:t xml:space="preserve">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әкiмдiгiнiң 30.11.2020 </w:t>
      </w:r>
      <w:r>
        <w:rPr>
          <w:rFonts w:ascii="Times New Roman"/>
          <w:b w:val="false"/>
          <w:i w:val="false"/>
          <w:color w:val="000000"/>
          <w:sz w:val="28"/>
        </w:rPr>
        <w:t>№ 242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22"/>
    <w:bookmarkStart w:name="z25" w:id="23"/>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3"/>
    <w:bookmarkStart w:name="z26" w:id="24"/>
    <w:p>
      <w:pPr>
        <w:spacing w:after="0"/>
        <w:ind w:left="0"/>
        <w:jc w:val="both"/>
      </w:pPr>
      <w:r>
        <w:rPr>
          <w:rFonts w:ascii="Times New Roman"/>
          <w:b w:val="false"/>
          <w:i w:val="false"/>
          <w:color w:val="000000"/>
          <w:sz w:val="28"/>
        </w:rPr>
        <w:t>
      16. Комиссияның қабылдаған шешімі қорытынды түрінде ресімделеді, өтініш беруші онымен танысып, қол қояды.</w:t>
      </w:r>
    </w:p>
    <w:bookmarkEnd w:id="24"/>
    <w:bookmarkStart w:name="z27" w:id="25"/>
    <w:p>
      <w:pPr>
        <w:spacing w:after="0"/>
        <w:ind w:left="0"/>
        <w:jc w:val="both"/>
      </w:pPr>
      <w:r>
        <w:rPr>
          <w:rFonts w:ascii="Times New Roman"/>
          <w:b w:val="false"/>
          <w:i w:val="false"/>
          <w:color w:val="000000"/>
          <w:sz w:val="28"/>
        </w:rPr>
        <w:t>
      17. Өтініш беруші Комиссияның қорытындысына уәкілетті органға, сондай-ақ сот тәртібімен шағымдануына болады.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