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f287" w14:textId="96cf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2017 жылғы 15 желтоқсандағы № 364 қаулысы. Оңтүстiк Қазақстан облысының Әдiлет департаментiнде 2018 жылғы 5 қаңтарда № 4365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жарияланғаннан кейін Оңтүстік Қазақстан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әкiмiнiң орынбасары Ұ.Сәдібековке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Д.А.Сатыбалды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Ұ.Сәдібеков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15 желтоқсандағы № 364</w:t>
            </w:r>
            <w:r>
              <w:br/>
            </w:r>
            <w:r>
              <w:rPr>
                <w:rFonts w:ascii="Times New Roman"/>
                <w:b w:val="false"/>
                <w:i w:val="false"/>
                <w:color w:val="000000"/>
                <w:sz w:val="20"/>
              </w:rPr>
              <w:t>қаулысына қосымша</w:t>
            </w:r>
          </w:p>
        </w:tc>
      </w:tr>
    </w:tbl>
    <w:bookmarkStart w:name="z7" w:id="5"/>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Қосымша жаңа редакцияда - Оңтүстік Қазақстан облысы әкімдігінің 18.06.2018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6"/>
    <w:p>
      <w:pPr>
        <w:spacing w:after="0"/>
        <w:ind w:left="0"/>
        <w:jc w:val="left"/>
      </w:pPr>
      <w:r>
        <w:rPr>
          <w:rFonts w:ascii="Times New Roman"/>
          <w:b/>
          <w:i w:val="false"/>
          <w:color w:val="000000"/>
        </w:rPr>
        <w:t xml:space="preserve"> 1-бөлім. Жалпы ережелер</w:t>
      </w:r>
    </w:p>
    <w:bookmarkEnd w:id="6"/>
    <w:bookmarkStart w:name="z9" w:id="7"/>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 (бұдан әрі-мемлекеттік көрсетілетін қызмет) білім саласындағы функцияларды атқаратын Оңтүстік Қазақстан облысының облыстық, аудан және облыстық маңызы бар қалалардың атқарушы органдарымен (бұдан әрі-көрсетілетін қызметті беруші) ұсынылады.</w:t>
      </w:r>
    </w:p>
    <w:bookmarkEnd w:id="7"/>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8"/>
    <w:p>
      <w:pPr>
        <w:spacing w:after="0"/>
        <w:ind w:left="0"/>
        <w:jc w:val="both"/>
      </w:pPr>
      <w:r>
        <w:rPr>
          <w:rFonts w:ascii="Times New Roman"/>
          <w:b w:val="false"/>
          <w:i w:val="false"/>
          <w:color w:val="000000"/>
          <w:sz w:val="28"/>
        </w:rPr>
        <w:t>
      2. Мемлекеттік көрсетілетін қызмет нысаны: қағаз түрінде.</w:t>
      </w:r>
    </w:p>
    <w:bookmarkEnd w:id="8"/>
    <w:bookmarkStart w:name="z11" w:id="9"/>
    <w:p>
      <w:pPr>
        <w:spacing w:after="0"/>
        <w:ind w:left="0"/>
        <w:jc w:val="both"/>
      </w:pPr>
      <w:r>
        <w:rPr>
          <w:rFonts w:ascii="Times New Roman"/>
          <w:b w:val="false"/>
          <w:i w:val="false"/>
          <w:color w:val="000000"/>
          <w:sz w:val="28"/>
        </w:rPr>
        <w:t xml:space="preserve">
      3. Мемлекеттік қызмет көрсетудің нәтижесі -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хабарлама еркін нысан бойынша немесе Қазақстан Республикасы Білім Министірінің 2017 жылғы 7 тамыздағы № 397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стандарттың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дәлелді жауап.</w:t>
      </w:r>
    </w:p>
    <w:bookmarkEnd w:id="9"/>
    <w:bookmarkStart w:name="z12" w:id="10"/>
    <w:p>
      <w:pPr>
        <w:spacing w:after="0"/>
        <w:ind w:left="0"/>
        <w:jc w:val="left"/>
      </w:pPr>
      <w:r>
        <w:rPr>
          <w:rFonts w:ascii="Times New Roman"/>
          <w:b/>
          <w:i w:val="false"/>
          <w:color w:val="000000"/>
        </w:rPr>
        <w:t xml:space="preserve"> 2-бөлім.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(іс-қимылдарды) бастауға қызмет алушының өтініші негіздеме болады.</w:t>
      </w:r>
    </w:p>
    <w:bookmarkEnd w:id="11"/>
    <w:bookmarkStart w:name="z14" w:id="12"/>
    <w:p>
      <w:pPr>
        <w:spacing w:after="0"/>
        <w:ind w:left="0"/>
        <w:jc w:val="both"/>
      </w:pPr>
      <w:r>
        <w:rPr>
          <w:rFonts w:ascii="Times New Roman"/>
          <w:b w:val="false"/>
          <w:i w:val="false"/>
          <w:color w:val="000000"/>
          <w:sz w:val="28"/>
        </w:rPr>
        <w:t>
      5. Мемлекеттік көрсетілетін қызмет үдерісінің құрамына кіретін әрбір рәсімнің (іс-қимылдың) мазмұны, оның орындалу ұзақтығы және олардың орындалу дәйектілігі,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Мемлекеттік корпорация жұмысшысы түскен өтінішті тіркеп,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қабылданғаны жөнінде қолхат береді де қабылданған құжаттарды Мемлекеттік корпорацияның жинақтаушы секторына жөнелтеді. Мемлекеттік корпорацияның жинақтаушы секторы сол жұмыс күні құжаттарды көрсетілетін қызметті берушіге жөнелтеді;</w:t>
      </w:r>
    </w:p>
    <w:p>
      <w:pPr>
        <w:spacing w:after="0"/>
        <w:ind w:left="0"/>
        <w:jc w:val="both"/>
      </w:pPr>
      <w:r>
        <w:rPr>
          <w:rFonts w:ascii="Times New Roman"/>
          <w:b w:val="false"/>
          <w:i w:val="false"/>
          <w:color w:val="000000"/>
          <w:sz w:val="28"/>
        </w:rPr>
        <w:t>
      2) көрсетілетін қызметті берушінің кеңсе қызметкері түскен құжаттарды тіркейді және 10 минут ішінде көрсетілетін қызметті беруші басшылығының қарауына жолдайды;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 үшін жауапты орындаушыны айқындайды;</w:t>
      </w:r>
    </w:p>
    <w:p>
      <w:pPr>
        <w:spacing w:after="0"/>
        <w:ind w:left="0"/>
        <w:jc w:val="both"/>
      </w:pPr>
      <w:r>
        <w:rPr>
          <w:rFonts w:ascii="Times New Roman"/>
          <w:b w:val="false"/>
          <w:i w:val="false"/>
          <w:color w:val="000000"/>
          <w:sz w:val="28"/>
        </w:rPr>
        <w:t>
      4) көрсетілетін қызметті берушінің жауапты орындаушысы барлық қажетті құжаттарды тексеріп, 8 күн ішінде мемлекеттік көрсетілетін қызмет нәтижесін көрсетілетін қызметті беруші басшылығының қол қоюына жолдайды;</w:t>
      </w:r>
    </w:p>
    <w:p>
      <w:pPr>
        <w:spacing w:after="0"/>
        <w:ind w:left="0"/>
        <w:jc w:val="both"/>
      </w:pPr>
      <w:r>
        <w:rPr>
          <w:rFonts w:ascii="Times New Roman"/>
          <w:b w:val="false"/>
          <w:i w:val="false"/>
          <w:color w:val="000000"/>
          <w:sz w:val="28"/>
        </w:rPr>
        <w:t>
      5) көрсетілетін қызметті берушінің басшылығы сол жұмыс күні ішінде мемлекеттік көрсетілетін қызмет нәтижесіне қол қойып, көрсетілетін қызметті берушінің кеңсесіне жолдайды;</w:t>
      </w:r>
    </w:p>
    <w:p>
      <w:pPr>
        <w:spacing w:after="0"/>
        <w:ind w:left="0"/>
        <w:jc w:val="both"/>
      </w:pPr>
      <w:r>
        <w:rPr>
          <w:rFonts w:ascii="Times New Roman"/>
          <w:b w:val="false"/>
          <w:i w:val="false"/>
          <w:color w:val="000000"/>
          <w:sz w:val="28"/>
        </w:rPr>
        <w:t>
      6) көрсетілетін қызметті берушінің кеңсе қызметкері 10 минут ішінде мемлекеттік көрсетілетін қызмет нәтижесін тіркейді және Мемлекеттік корпорацияға жолдайды;</w:t>
      </w:r>
    </w:p>
    <w:p>
      <w:pPr>
        <w:spacing w:after="0"/>
        <w:ind w:left="0"/>
        <w:jc w:val="both"/>
      </w:pPr>
      <w:r>
        <w:rPr>
          <w:rFonts w:ascii="Times New Roman"/>
          <w:b w:val="false"/>
          <w:i w:val="false"/>
          <w:color w:val="000000"/>
          <w:sz w:val="28"/>
        </w:rPr>
        <w:t>
      7) Мемлекеттік корпорация жұмысшысы көрсетілетін қызметті алушыға мемлекеттік көрсетілетін қызметтің нәтижесін береді.</w:t>
      </w:r>
    </w:p>
    <w:bookmarkStart w:name="z15" w:id="13"/>
    <w:p>
      <w:pPr>
        <w:spacing w:after="0"/>
        <w:ind w:left="0"/>
        <w:jc w:val="left"/>
      </w:pPr>
      <w:r>
        <w:rPr>
          <w:rFonts w:ascii="Times New Roman"/>
          <w:b/>
          <w:i w:val="false"/>
          <w:color w:val="000000"/>
        </w:rPr>
        <w:t xml:space="preserve"> 3-бөлім.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bookmarkStart w:name="z17" w:id="15"/>
    <w:p>
      <w:pPr>
        <w:spacing w:after="0"/>
        <w:ind w:left="0"/>
        <w:jc w:val="both"/>
      </w:pPr>
      <w:r>
        <w:rPr>
          <w:rFonts w:ascii="Times New Roman"/>
          <w:b w:val="false"/>
          <w:i w:val="false"/>
          <w:color w:val="000000"/>
          <w:sz w:val="28"/>
        </w:rPr>
        <w:t xml:space="preserve">
      7. Әрбір рәсімнің (іс-қимылдың) ұзақтығы, құрылымдық бөлімшелер (қызметкерлер) арасындағы рәсімдердің орындалу мерзімі көрсетілген сипаттама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келтірілген.</w:t>
      </w:r>
    </w:p>
    <w:bookmarkEnd w:id="15"/>
    <w:bookmarkStart w:name="z18"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6"/>
    <w:bookmarkStart w:name="z19" w:id="17"/>
    <w:p>
      <w:pPr>
        <w:spacing w:after="0"/>
        <w:ind w:left="0"/>
        <w:jc w:val="both"/>
      </w:pPr>
      <w:r>
        <w:rPr>
          <w:rFonts w:ascii="Times New Roman"/>
          <w:b w:val="false"/>
          <w:i w:val="false"/>
          <w:color w:val="000000"/>
          <w:sz w:val="28"/>
        </w:rPr>
        <w:t xml:space="preserve">
      8. Мемлекеттік қызмет көрсетудің бизнес-процестерінің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кәсіптік және</w:t>
            </w:r>
            <w:r>
              <w:br/>
            </w:r>
            <w:r>
              <w:rPr>
                <w:rFonts w:ascii="Times New Roman"/>
                <w:b w:val="false"/>
                <w:i w:val="false"/>
                <w:color w:val="000000"/>
                <w:sz w:val="20"/>
              </w:rPr>
              <w:t>орта білімнен кейінгі білімі бар</w:t>
            </w:r>
            <w:r>
              <w:br/>
            </w:r>
            <w:r>
              <w:rPr>
                <w:rFonts w:ascii="Times New Roman"/>
                <w:b w:val="false"/>
                <w:i w:val="false"/>
                <w:color w:val="000000"/>
                <w:sz w:val="20"/>
              </w:rPr>
              <w:t>кадрларды даярлауға арналған</w:t>
            </w:r>
            <w:r>
              <w:br/>
            </w:r>
            <w:r>
              <w:rPr>
                <w:rFonts w:ascii="Times New Roman"/>
                <w:b w:val="false"/>
                <w:i w:val="false"/>
                <w:color w:val="000000"/>
                <w:sz w:val="20"/>
              </w:rPr>
              <w:t>мемлекеттік білім беру</w:t>
            </w:r>
            <w:r>
              <w:br/>
            </w:r>
            <w:r>
              <w:rPr>
                <w:rFonts w:ascii="Times New Roman"/>
                <w:b w:val="false"/>
                <w:i w:val="false"/>
                <w:color w:val="000000"/>
                <w:sz w:val="20"/>
              </w:rPr>
              <w:t>тапсырысын орналастыру</w:t>
            </w:r>
            <w:r>
              <w:br/>
            </w:r>
            <w:r>
              <w:rPr>
                <w:rFonts w:ascii="Times New Roman"/>
                <w:b w:val="false"/>
                <w:i w:val="false"/>
                <w:color w:val="000000"/>
                <w:sz w:val="20"/>
              </w:rPr>
              <w:t>бойынша конкурсқа құжаттарды</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6"/>
        <w:gridCol w:w="1859"/>
        <w:gridCol w:w="1321"/>
        <w:gridCol w:w="2051"/>
        <w:gridCol w:w="1576"/>
        <w:gridCol w:w="1607"/>
      </w:tblGrid>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жұмысшысы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Түскен өтінішті тіркеп,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құжаттардың қабылданғаны жөнінде қолхат береді де қабылданған құжаттарды Мемлекеттік корпорацияның жинақтаушы секторына жөнелтеді. Мемлекеттік корпорацияның жинақтаушы секторы сол жұмыс күні құжаттарды көрсетілетін қызметті берушіге табыс етеді</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құжаттарды тіркейді және және 10 минут ішінде көрсетілетін қызметті беруші басшылығының қарауына табыс етеді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30-минут ішінде құжаттарды қарау үшін жауапты орындаушыны айқындайды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құжаттарды тексеріп, 8 күн ішінде мемлекеттік көрсетілетін қызмет нәтижесін көрсетілетін қызметті беруші басшылығының қол қоюына жолдайды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ішінде мемлекеттік көрсетілетін қызмет нәтижесіне қол қойып, көрсетілетін қызметті берушінің кеңсесіне жолдайды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10-минут ішінде мемлекеттік көрсетілетін қызмет нәтижесін тіркейді және Мемлекеттік корпорацияға жолдайды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