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613f" w14:textId="4476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салық салу объектісінің елдi мекенде орналасуын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ауданы әкiмдiгiнiң 2017 жылғы 13 қарашадағы № 392 қаулысы. Оңтүстiк Қазақстан облысының Әдiлет департаментiнде 2017 жылғы 27 қарашада № 4277 болып тiркелдi. Күші жойылды - Түркістан облысы Қазығұрт ауданы әкiмдiгiнiң 2018 жылғы 23 қарашадағы № 159 қаулысымен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ауданы әкімдігінің 23.11.2018 № 159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Қаулының тақырыбы жаңа редакцияда - Оңтүстiк Қазақстан облысы Қазығұрт ауданы әкімдігінің 27.03.2018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Кодексінің 529-бабының </w:t>
      </w:r>
      <w:r>
        <w:rPr>
          <w:rFonts w:ascii="Times New Roman"/>
          <w:b w:val="false"/>
          <w:i w:val="false"/>
          <w:color w:val="000000"/>
          <w:sz w:val="28"/>
        </w:rPr>
        <w:t>6 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Қазығұрт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Оңтүстiк Қазақстан облысы Қазығұрт ауданы әкімдігінің 27.03.2018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Қазығұрт ауданында салық салу объектісінің елдi мекенде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Қазығұрт ауданы әкімдігінің 27.03.2018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Қазығұрт ауданы әкімінің аппараты заңнамада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С.Ш. Нұрмановқа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Т.Т.Телғараев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______________ Қ.Т. Құдияров</w:t>
      </w:r>
    </w:p>
    <w:p>
      <w:pPr>
        <w:spacing w:after="0"/>
        <w:ind w:left="0"/>
        <w:jc w:val="both"/>
      </w:pPr>
      <w:r>
        <w:rPr>
          <w:rFonts w:ascii="Times New Roman"/>
          <w:b w:val="false"/>
          <w:i w:val="false"/>
          <w:color w:val="000000"/>
          <w:sz w:val="28"/>
        </w:rPr>
        <w:t>
      "13"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392 қаулысына қосымша</w:t>
            </w:r>
          </w:p>
        </w:tc>
      </w:tr>
    </w:tbl>
    <w:p>
      <w:pPr>
        <w:spacing w:after="0"/>
        <w:ind w:left="0"/>
        <w:jc w:val="left"/>
      </w:pPr>
      <w:r>
        <w:rPr>
          <w:rFonts w:ascii="Times New Roman"/>
          <w:b/>
          <w:i w:val="false"/>
          <w:color w:val="000000"/>
        </w:rPr>
        <w:t xml:space="preserve"> Қазығұрт ауданында салық салу объектісінің елдi мекенде орналасуын ескеретін аймаққа бөлу коэффициенті</w:t>
      </w:r>
    </w:p>
    <w:p>
      <w:pPr>
        <w:spacing w:after="0"/>
        <w:ind w:left="0"/>
        <w:jc w:val="both"/>
      </w:pPr>
      <w:r>
        <w:rPr>
          <w:rFonts w:ascii="Times New Roman"/>
          <w:b w:val="false"/>
          <w:i w:val="false"/>
          <w:color w:val="ff0000"/>
          <w:sz w:val="28"/>
        </w:rPr>
        <w:t xml:space="preserve">
      Ескерту. Қосымшаға өзгерістер енгізілді - Оңтүстiк Қазақстан облысы Қазығұрт ауданы әкімдігінің 27.03.2018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474"/>
        <w:gridCol w:w="5018"/>
        <w:gridCol w:w="3520"/>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Қызылата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(Каз ССР 20 жыл)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(Жаңожол)</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 (Жаңатұрмыс)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Қарақозы Әбдәлиев</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 Мамбет (Казыгурт )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Қызылсеңгір</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(Абай)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