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0563" w14:textId="3400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24 қарашадағы № 19/2 шешiмi. Оңтүстiк Қазақстан облысының Әдiлет департаментiнде 2017 жылғы 14 желтоқсанда № 4320 болып тiркелдi. Күші жойылды - Түркістан облысы Ордабасы аудандық мәслихатының 2024 жылғы 19 ақпандағы № 12/1 шешiмiмен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аудандық мәслихатының 19.02.2024 № 12/1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14285 тіркелген)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 бойынша коммуналдық қалдықтардың түзілу және жинақталу нормалары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ауданы бойынша тұрмыстық қатты қалдықтарды жинауға, әкетуге, кәдеге жаратуға, қайта өңдеуге және көмуге арналған тарифтер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19/2 шешіміне 1-қосымша</w:t>
            </w:r>
          </w:p>
        </w:tc>
      </w:tr>
    </w:tbl>
    <w:p>
      <w:pPr>
        <w:spacing w:after="0"/>
        <w:ind w:left="0"/>
        <w:jc w:val="left"/>
      </w:pPr>
      <w:r>
        <w:rPr>
          <w:rFonts w:ascii="Times New Roman"/>
          <w:b/>
          <w:i w:val="false"/>
          <w:color w:val="000000"/>
        </w:rPr>
        <w:t xml:space="preserve"> Ордабасы ауданында коммуналдық қалдықтардың түзілу және жинақталу нормалары</w:t>
      </w:r>
    </w:p>
    <w:p>
      <w:pPr>
        <w:spacing w:after="0"/>
        <w:ind w:left="0"/>
        <w:jc w:val="both"/>
      </w:pPr>
      <w:r>
        <w:rPr>
          <w:rFonts w:ascii="Times New Roman"/>
          <w:b w:val="false"/>
          <w:i w:val="false"/>
          <w:color w:val="ff0000"/>
          <w:sz w:val="28"/>
        </w:rPr>
        <w:t xml:space="preserve">
      Ескерту. 1-қосымшаға өзгерістер енгізілді - Түркістан облысы Ордабасы аудандық мәслихатының 29.09.2020 </w:t>
      </w:r>
      <w:r>
        <w:rPr>
          <w:rFonts w:ascii="Times New Roman"/>
          <w:b w:val="false"/>
          <w:i w:val="false"/>
          <w:color w:val="ff0000"/>
          <w:sz w:val="28"/>
        </w:rPr>
        <w:t>№ 68/7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үйлері, қарттар үйлері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келiп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өнеркәсiптiк тауар дүкендерi,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Ордабасы аудандық мәслихатының 29.09.2020 </w:t>
            </w:r>
            <w:r>
              <w:rPr>
                <w:rFonts w:ascii="Times New Roman"/>
                <w:b w:val="false"/>
                <w:i w:val="false"/>
                <w:color w:val="ff0000"/>
                <w:sz w:val="20"/>
              </w:rPr>
              <w:t>№ 68/7</w:t>
            </w:r>
            <w:r>
              <w:rPr>
                <w:rFonts w:ascii="Times New Roman"/>
                <w:b w:val="false"/>
                <w:i w:val="false"/>
                <w:color w:val="ff0000"/>
                <w:sz w:val="20"/>
              </w:rPr>
              <w:t xml:space="preserve"> шешiмiмен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19/2 шешіміне 2-қосымша</w:t>
            </w:r>
          </w:p>
        </w:tc>
      </w:tr>
    </w:tbl>
    <w:p>
      <w:pPr>
        <w:spacing w:after="0"/>
        <w:ind w:left="0"/>
        <w:jc w:val="left"/>
      </w:pPr>
      <w:r>
        <w:rPr>
          <w:rFonts w:ascii="Times New Roman"/>
          <w:b/>
          <w:i w:val="false"/>
          <w:color w:val="000000"/>
        </w:rPr>
        <w:t xml:space="preserve"> Ордабасы ауданында тұрмыстық қатты қалдықтарды жинауға, әкетуге,кәдеге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жаратуға, қайта өңдеуге арналған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